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A0" w:rsidRPr="003F78A0" w:rsidRDefault="003F78A0" w:rsidP="003F78A0">
      <w:pPr>
        <w:widowControl/>
        <w:spacing w:before="240" w:after="240"/>
        <w:ind w:firstLine="480"/>
        <w:jc w:val="left"/>
        <w:rPr>
          <w:rFonts w:ascii="微软雅黑" w:eastAsia="微软雅黑" w:hAnsi="微软雅黑" w:cs="宋体"/>
          <w:color w:val="000000"/>
          <w:kern w:val="0"/>
          <w:sz w:val="24"/>
          <w:szCs w:val="24"/>
        </w:rPr>
      </w:pPr>
      <w:r w:rsidRPr="003F78A0">
        <w:rPr>
          <w:rFonts w:ascii="微软雅黑" w:eastAsia="微软雅黑" w:hAnsi="微软雅黑" w:cs="宋体" w:hint="eastAsia"/>
          <w:color w:val="000000"/>
          <w:kern w:val="0"/>
          <w:sz w:val="24"/>
          <w:szCs w:val="24"/>
        </w:rPr>
        <w:t>日前，湖北襄阳印发《襄阳市2019年打赢蓝天保卫战工作要点》。全文如下：</w:t>
      </w:r>
    </w:p>
    <w:p w:rsidR="003F78A0" w:rsidRPr="003F78A0" w:rsidRDefault="003F78A0" w:rsidP="003F78A0">
      <w:pPr>
        <w:widowControl/>
        <w:spacing w:before="240" w:after="240"/>
        <w:jc w:val="center"/>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b/>
          <w:bCs/>
          <w:color w:val="000000"/>
          <w:kern w:val="0"/>
          <w:sz w:val="24"/>
          <w:szCs w:val="24"/>
        </w:rPr>
        <w:t>襄阳市2019年打赢蓝天保卫战工作要点</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为全面落实国家、省“打赢蓝天保卫战”的安排部署，着力推进市委十三届七次全会重点工作任务、《2019年市政府重点工作任务清单》（</w:t>
      </w:r>
      <w:proofErr w:type="gramStart"/>
      <w:r w:rsidRPr="003F78A0">
        <w:rPr>
          <w:rFonts w:ascii="微软雅黑" w:eastAsia="微软雅黑" w:hAnsi="微软雅黑" w:cs="宋体" w:hint="eastAsia"/>
          <w:color w:val="000000"/>
          <w:kern w:val="0"/>
          <w:sz w:val="24"/>
          <w:szCs w:val="24"/>
        </w:rPr>
        <w:t>襄政发</w:t>
      </w:r>
      <w:proofErr w:type="gramEnd"/>
      <w:r w:rsidRPr="003F78A0">
        <w:rPr>
          <w:rFonts w:ascii="微软雅黑" w:eastAsia="微软雅黑" w:hAnsi="微软雅黑" w:cs="宋体" w:hint="eastAsia"/>
          <w:color w:val="000000"/>
          <w:kern w:val="0"/>
          <w:sz w:val="24"/>
          <w:szCs w:val="24"/>
        </w:rPr>
        <w:t>〔2019〕1号）和《市人民政府办公室关于印发襄阳市防范化解风险等三大攻坚战五个工作方案的通知》（</w:t>
      </w:r>
      <w:proofErr w:type="gramStart"/>
      <w:r w:rsidRPr="003F78A0">
        <w:rPr>
          <w:rFonts w:ascii="微软雅黑" w:eastAsia="微软雅黑" w:hAnsi="微软雅黑" w:cs="宋体" w:hint="eastAsia"/>
          <w:color w:val="000000"/>
          <w:kern w:val="0"/>
          <w:sz w:val="24"/>
          <w:szCs w:val="24"/>
        </w:rPr>
        <w:t>襄政办</w:t>
      </w:r>
      <w:proofErr w:type="gramEnd"/>
      <w:r w:rsidRPr="003F78A0">
        <w:rPr>
          <w:rFonts w:ascii="微软雅黑" w:eastAsia="微软雅黑" w:hAnsi="微软雅黑" w:cs="宋体" w:hint="eastAsia"/>
          <w:color w:val="000000"/>
          <w:kern w:val="0"/>
          <w:sz w:val="24"/>
          <w:szCs w:val="24"/>
        </w:rPr>
        <w:t>发〔2018〕33号）等工作的落实，坚决打好蓝天保卫战，推动我市环境空气质量持续改善，根据《国务院关于印发打赢蓝天保卫战三年行动计划的通知》（国发〔2018〕22号）、《省人民政府关于印发湖北省打赢蓝天保卫战行动计划（2018—2020年）的通知》（鄂政发〔2018〕44号）相关要求，结合我市大气污染防治实际情况，制定本工作要点。</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一、工作目标</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大气环境质量持续改善，到2019年底，市区可吸入颗粒物（PM10）年均浓度不高于85微克/立方米；细颗粒物（PM2.5）年均浓度不高于59微克/立方米，力争不高于57微克/立方米；空气质量优良天数比例不低于72.1%，力争不低于72.9%。各县（市、区）、开发区完成市定2019年度空气质量改善目标。</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二、重点工作</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（一）加快产业结构优化升级</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lastRenderedPageBreak/>
        <w:t>1.优化产业布局。制定严格的产业准入门槛。着力推进汉江主河道1公里范围内化工企业</w:t>
      </w:r>
      <w:proofErr w:type="gramStart"/>
      <w:r w:rsidRPr="003F78A0">
        <w:rPr>
          <w:rFonts w:ascii="微软雅黑" w:eastAsia="微软雅黑" w:hAnsi="微软雅黑" w:cs="宋体" w:hint="eastAsia"/>
          <w:color w:val="000000"/>
          <w:kern w:val="0"/>
          <w:sz w:val="24"/>
          <w:szCs w:val="24"/>
        </w:rPr>
        <w:t>关改搬转</w:t>
      </w:r>
      <w:proofErr w:type="gramEnd"/>
      <w:r w:rsidRPr="003F78A0">
        <w:rPr>
          <w:rFonts w:ascii="微软雅黑" w:eastAsia="微软雅黑" w:hAnsi="微软雅黑" w:cs="宋体" w:hint="eastAsia"/>
          <w:color w:val="000000"/>
          <w:kern w:val="0"/>
          <w:sz w:val="24"/>
          <w:szCs w:val="24"/>
        </w:rPr>
        <w:t>(含关闭、改造、搬迁或转产）,汉江干流岸线规定范围内不再新建重化工及造纸行业项目。全市严格控制新增化工园区。强化节能环保指标约束，严格落实项目节能环保审查制度，对未完成节能目标的地区暂停新建高耗能项目的节能审查。〔市经信局、市发改委、市行政审批局负责，市自然资源和规划局、市生态环境局等参与,各县（市、区）人民政府、开发区管委会负责落实。以下均需各级政府、开发区管委会落实，不再列出。〕</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严格建设项目环评审批。实施污染物排放总量控制，二氧化硫、氮氧化物、烟粉尘和挥发性有机物四项污染物排放总量控制作为建设项目环境影响评价审批的前置条件，全市新改、扩、建项目前述四项污染物须严格进行2倍削减替代（燃煤发电机组大气污染物排放浓度基本达到燃气轮机组排放限值的除外）。（市生态环境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3.探索运用排污权有偿使用和交易机制。充分发挥市场在资源配置中的决定性作用，运用排污权有偿使用和交易机制，通过改革的方法、市场的手段，推动提高排放标准，促进产业结构调整，企业减少污染物排放，提高主动治理积极性。（市生态环境局负责，市财政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4.统筹开展“散乱污”企业排查和综合整治工作。重点针对有色金属熔炼加工、橡胶生产、制革、化工、陶瓷烧制、铸造、丝网加工、轧钢、耐火材料、</w:t>
      </w:r>
      <w:proofErr w:type="gramStart"/>
      <w:r w:rsidRPr="003F78A0">
        <w:rPr>
          <w:rFonts w:ascii="微软雅黑" w:eastAsia="微软雅黑" w:hAnsi="微软雅黑" w:cs="宋体" w:hint="eastAsia"/>
          <w:color w:val="000000"/>
          <w:kern w:val="0"/>
          <w:sz w:val="24"/>
          <w:szCs w:val="24"/>
        </w:rPr>
        <w:t>炭素</w:t>
      </w:r>
      <w:proofErr w:type="gramEnd"/>
      <w:r w:rsidRPr="003F78A0">
        <w:rPr>
          <w:rFonts w:ascii="微软雅黑" w:eastAsia="微软雅黑" w:hAnsi="微软雅黑" w:cs="宋体" w:hint="eastAsia"/>
          <w:color w:val="000000"/>
          <w:kern w:val="0"/>
          <w:sz w:val="24"/>
          <w:szCs w:val="24"/>
        </w:rPr>
        <w:t>生产、石灰窑、砖瓦窑、水泥粉磨站、废塑料加工，以及涉及涂料、油墨、胶黏剂、有机溶剂等使用的印刷、家具制造等制造加工企业，实行拉网式排查，对不符合产业政策、产业布局规划、污染物排放不达标，以及土地、环保、市场监管等手续不全的“散乱污”企业，实施分类处置。建立整改挂账销号制度，对已核实的“散乱污”企业实行分类处置。停产关停类基本做到“两断三清”；整合搬迁类限期迁移至合</w:t>
      </w:r>
      <w:proofErr w:type="gramStart"/>
      <w:r w:rsidRPr="003F78A0">
        <w:rPr>
          <w:rFonts w:ascii="微软雅黑" w:eastAsia="微软雅黑" w:hAnsi="微软雅黑" w:cs="宋体" w:hint="eastAsia"/>
          <w:color w:val="000000"/>
          <w:kern w:val="0"/>
          <w:sz w:val="24"/>
          <w:szCs w:val="24"/>
        </w:rPr>
        <w:t>规</w:t>
      </w:r>
      <w:proofErr w:type="gramEnd"/>
      <w:r w:rsidRPr="003F78A0">
        <w:rPr>
          <w:rFonts w:ascii="微软雅黑" w:eastAsia="微软雅黑" w:hAnsi="微软雅黑" w:cs="宋体" w:hint="eastAsia"/>
          <w:color w:val="000000"/>
          <w:kern w:val="0"/>
          <w:sz w:val="24"/>
          <w:szCs w:val="24"/>
        </w:rPr>
        <w:t>工业园区实施升级改造；升级改造</w:t>
      </w:r>
      <w:proofErr w:type="gramStart"/>
      <w:r w:rsidRPr="003F78A0">
        <w:rPr>
          <w:rFonts w:ascii="微软雅黑" w:eastAsia="微软雅黑" w:hAnsi="微软雅黑" w:cs="宋体" w:hint="eastAsia"/>
          <w:color w:val="000000"/>
          <w:kern w:val="0"/>
          <w:sz w:val="24"/>
          <w:szCs w:val="24"/>
        </w:rPr>
        <w:t>类实施</w:t>
      </w:r>
      <w:proofErr w:type="gramEnd"/>
      <w:r w:rsidRPr="003F78A0">
        <w:rPr>
          <w:rFonts w:ascii="微软雅黑" w:eastAsia="微软雅黑" w:hAnsi="微软雅黑" w:cs="宋体" w:hint="eastAsia"/>
          <w:color w:val="000000"/>
          <w:kern w:val="0"/>
          <w:sz w:val="24"/>
          <w:szCs w:val="24"/>
        </w:rPr>
        <w:t>清洁生产技术改造，全面提升污染治理水平。坚决杜绝“散乱污”项目建设和已取缔的“散乱污”企业异地转移、死灰复燃。2019年6月底前各县（市、区）、开发区完成“散乱污”企业及集群摸底调查，建立管理台账，2019年底前完成整治任务的60%。（市经信局、市生态环境局负责，</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、市自然资源和规划局、市市场监管局、市住建局参与）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（二）优化能源消费结构</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5.严格开展能源消费总量和强度双控。2019年全市能源消费总量、单位地区生产总值能耗下降完成省定目标任务。推动煤炭清洁高效利用，煤炭消费比重、煤炭消费总量控制在省定年度目标以内。严格控制大气污染防治重点区域煤炭消费总量，按省要求完成煤炭消费减量替代工作方案或总量控制预案编制工作，积极组织开展推进。（</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新建耗煤项目实行煤炭减量替代。按照煤炭集中使用、清洁利用的原则，重点削减非电力用煤，提高电力用煤比例。（</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6.深化燃煤锅炉专项整治。加强日常监管，及时发现并查处违规使用的20蒸吨/小时以下的燃煤锅炉等燃煤设施，原则上不再新建每小时35蒸</w:t>
      </w:r>
      <w:proofErr w:type="gramStart"/>
      <w:r w:rsidRPr="003F78A0">
        <w:rPr>
          <w:rFonts w:ascii="微软雅黑" w:eastAsia="微软雅黑" w:hAnsi="微软雅黑" w:cs="宋体" w:hint="eastAsia"/>
          <w:color w:val="000000"/>
          <w:kern w:val="0"/>
          <w:sz w:val="24"/>
          <w:szCs w:val="24"/>
        </w:rPr>
        <w:t>吨以下</w:t>
      </w:r>
      <w:proofErr w:type="gramEnd"/>
      <w:r w:rsidRPr="003F78A0">
        <w:rPr>
          <w:rFonts w:ascii="微软雅黑" w:eastAsia="微软雅黑" w:hAnsi="微软雅黑" w:cs="宋体" w:hint="eastAsia"/>
          <w:color w:val="000000"/>
          <w:kern w:val="0"/>
          <w:sz w:val="24"/>
          <w:szCs w:val="24"/>
        </w:rPr>
        <w:t>的燃煤锅炉。积极开展燃气</w:t>
      </w:r>
      <w:proofErr w:type="gramStart"/>
      <w:r w:rsidRPr="003F78A0">
        <w:rPr>
          <w:rFonts w:ascii="微软雅黑" w:eastAsia="微软雅黑" w:hAnsi="微软雅黑" w:cs="宋体" w:hint="eastAsia"/>
          <w:color w:val="000000"/>
          <w:kern w:val="0"/>
          <w:sz w:val="24"/>
          <w:szCs w:val="24"/>
        </w:rPr>
        <w:t>锅炉低氮燃烧</w:t>
      </w:r>
      <w:proofErr w:type="gramEnd"/>
      <w:r w:rsidRPr="003F78A0">
        <w:rPr>
          <w:rFonts w:ascii="微软雅黑" w:eastAsia="微软雅黑" w:hAnsi="微软雅黑" w:cs="宋体" w:hint="eastAsia"/>
          <w:color w:val="000000"/>
          <w:kern w:val="0"/>
          <w:sz w:val="24"/>
          <w:szCs w:val="24"/>
        </w:rPr>
        <w:t>改造试点工作。（市市场监管局、市生态环境局负责，</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、市经信局、市住建局参与）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完善园区集中供热设施。重点推进襄城、宜城、南漳等省级及以上工业园区建设集中供热设施，统筹规划集中供热项目，同步完善配套供热管网，对集中供热范围内的小燃煤热电机组和燃煤锅炉实施替代和限期淘汰。（</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、市经信局、市生态环境局、市住建局、市市场监管局按职责负责）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7.优化调整高污染燃料禁燃区。2019年底前，襄城区、</w:t>
      </w:r>
      <w:proofErr w:type="gramStart"/>
      <w:r w:rsidRPr="003F78A0">
        <w:rPr>
          <w:rFonts w:ascii="微软雅黑" w:eastAsia="微软雅黑" w:hAnsi="微软雅黑" w:cs="宋体" w:hint="eastAsia"/>
          <w:color w:val="000000"/>
          <w:kern w:val="0"/>
          <w:sz w:val="24"/>
          <w:szCs w:val="24"/>
        </w:rPr>
        <w:t>樊</w:t>
      </w:r>
      <w:proofErr w:type="gramEnd"/>
      <w:r w:rsidRPr="003F78A0">
        <w:rPr>
          <w:rFonts w:ascii="微软雅黑" w:eastAsia="微软雅黑" w:hAnsi="微软雅黑" w:cs="宋体" w:hint="eastAsia"/>
          <w:color w:val="000000"/>
          <w:kern w:val="0"/>
          <w:sz w:val="24"/>
          <w:szCs w:val="24"/>
        </w:rPr>
        <w:t>城区、襄州区完成高污染燃料禁燃区优化调整，各县(市)</w:t>
      </w:r>
      <w:proofErr w:type="gramStart"/>
      <w:r w:rsidRPr="003F78A0">
        <w:rPr>
          <w:rFonts w:ascii="微软雅黑" w:eastAsia="微软雅黑" w:hAnsi="微软雅黑" w:cs="宋体" w:hint="eastAsia"/>
          <w:color w:val="000000"/>
          <w:kern w:val="0"/>
          <w:sz w:val="24"/>
          <w:szCs w:val="24"/>
        </w:rPr>
        <w:t>启动高</w:t>
      </w:r>
      <w:proofErr w:type="gramEnd"/>
      <w:r w:rsidRPr="003F78A0">
        <w:rPr>
          <w:rFonts w:ascii="微软雅黑" w:eastAsia="微软雅黑" w:hAnsi="微软雅黑" w:cs="宋体" w:hint="eastAsia"/>
          <w:color w:val="000000"/>
          <w:kern w:val="0"/>
          <w:sz w:val="24"/>
          <w:szCs w:val="24"/>
        </w:rPr>
        <w:t>污染燃料禁燃区优化调整，形成调整意见。全市划定的高污染燃料禁燃区禁止燃用《高污染燃料目录》中第Ⅱ类燃料组合，新建、改建、扩建锅炉等燃烧设施应当使用清洁能源或非高污染燃料并达标排放。依法查处禁燃区内加工、销售散煤、型煤行为，持续开展城市建成区经营性餐饮散煤使用清零工作。加强日常巡查，形成常态化监管，严防反弹。（市生态环境局、市市场监管局、市城管执法委按职责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8.强化煤炭消费管控。年用煤量大于1000吨的煤炭使用单位应建立用煤台账，健全煤炭质量管理体系。华电襄阳电厂、中广核（襄阳）能源公司、安能热电厂、湖北金环新材料公司、博拉经纬纤维公司、鲁花花生油公司、襄阳泽东公司、泰山石膏公司等燃煤大户要选用低含硫、低灰分煤炭，并做好优质煤储备，作为应对重污染天气的应急措施。（</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、市经信局负责）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（三）加强机动车船污染防治</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9.加快推广绿色清洁交通。加快推进城市建成区新增加和更新的公交、环卫、邮政、出租、通勤、轻型物流配送车辆使用新能源或清洁能源车辆。2019年新增及更换的公交车中，新增及更换的新能源公交车比重达到65％。提高新能源及清洁能源出租车占比达80%。推广公路客货运输企业清洁燃料应用，编制完成《襄阳市电动汽车充电设施专项规划（2019—2025）》，按规划要求加快推进电动汽车充电设施建设。（市交通运输局、</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、市经信局、汉江国投负责，市住建局、市公安局参与）_</w:t>
      </w:r>
      <w:proofErr w:type="spellStart"/>
      <w:r w:rsidRPr="003F78A0">
        <w:rPr>
          <w:rFonts w:ascii="微软雅黑" w:eastAsia="微软雅黑" w:hAnsi="微软雅黑" w:cs="宋体" w:hint="eastAsia"/>
          <w:color w:val="000000"/>
          <w:kern w:val="0"/>
          <w:sz w:val="24"/>
          <w:szCs w:val="24"/>
        </w:rPr>
        <w:t>ueditor_page_break_tag</w:t>
      </w:r>
      <w:proofErr w:type="spellEnd"/>
      <w:r w:rsidRPr="003F78A0">
        <w:rPr>
          <w:rFonts w:ascii="微软雅黑" w:eastAsia="微软雅黑" w:hAnsi="微软雅黑" w:cs="宋体" w:hint="eastAsia"/>
          <w:color w:val="000000"/>
          <w:kern w:val="0"/>
          <w:sz w:val="24"/>
          <w:szCs w:val="24"/>
        </w:rPr>
        <w:t>_</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持续提升城市道路交通系统智能化、精细化管理水平，减少车辆</w:t>
      </w:r>
      <w:proofErr w:type="gramStart"/>
      <w:r w:rsidRPr="003F78A0">
        <w:rPr>
          <w:rFonts w:ascii="微软雅黑" w:eastAsia="微软雅黑" w:hAnsi="微软雅黑" w:cs="宋体" w:hint="eastAsia"/>
          <w:color w:val="000000"/>
          <w:kern w:val="0"/>
          <w:sz w:val="24"/>
          <w:szCs w:val="24"/>
        </w:rPr>
        <w:t>怠</w:t>
      </w:r>
      <w:proofErr w:type="gramEnd"/>
      <w:r w:rsidRPr="003F78A0">
        <w:rPr>
          <w:rFonts w:ascii="微软雅黑" w:eastAsia="微软雅黑" w:hAnsi="微软雅黑" w:cs="宋体" w:hint="eastAsia"/>
          <w:color w:val="000000"/>
          <w:kern w:val="0"/>
          <w:sz w:val="24"/>
          <w:szCs w:val="24"/>
        </w:rPr>
        <w:t>速污染排放。积极</w:t>
      </w:r>
      <w:proofErr w:type="gramStart"/>
      <w:r w:rsidRPr="003F78A0">
        <w:rPr>
          <w:rFonts w:ascii="微软雅黑" w:eastAsia="微软雅黑" w:hAnsi="微软雅黑" w:cs="宋体" w:hint="eastAsia"/>
          <w:color w:val="000000"/>
          <w:kern w:val="0"/>
          <w:sz w:val="24"/>
          <w:szCs w:val="24"/>
        </w:rPr>
        <w:t>推行待行区</w:t>
      </w:r>
      <w:proofErr w:type="gramEnd"/>
      <w:r w:rsidRPr="003F78A0">
        <w:rPr>
          <w:rFonts w:ascii="微软雅黑" w:eastAsia="微软雅黑" w:hAnsi="微软雅黑" w:cs="宋体" w:hint="eastAsia"/>
          <w:color w:val="000000"/>
          <w:kern w:val="0"/>
          <w:sz w:val="24"/>
          <w:szCs w:val="24"/>
        </w:rPr>
        <w:t>、单向通行、潮汐车道等交通措施，提升通行效率加强占道管理，保障步行道和自行车道基本路权，严禁通过挤占步行道、自行车道方式拓宽机动车道。（市公安局、市住建局负责）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10.稳步推进燃油</w:t>
      </w:r>
      <w:proofErr w:type="gramStart"/>
      <w:r w:rsidRPr="003F78A0">
        <w:rPr>
          <w:rFonts w:ascii="微软雅黑" w:eastAsia="微软雅黑" w:hAnsi="微软雅黑" w:cs="宋体" w:hint="eastAsia"/>
          <w:color w:val="000000"/>
          <w:kern w:val="0"/>
          <w:sz w:val="24"/>
          <w:szCs w:val="24"/>
        </w:rPr>
        <w:t>油</w:t>
      </w:r>
      <w:proofErr w:type="gramEnd"/>
      <w:r w:rsidRPr="003F78A0">
        <w:rPr>
          <w:rFonts w:ascii="微软雅黑" w:eastAsia="微软雅黑" w:hAnsi="微软雅黑" w:cs="宋体" w:hint="eastAsia"/>
          <w:color w:val="000000"/>
          <w:kern w:val="0"/>
          <w:sz w:val="24"/>
          <w:szCs w:val="24"/>
        </w:rPr>
        <w:t>品质量升级。2019年1月1日起全市范围全面供应国六标准车用汽柴油，停止销售</w:t>
      </w:r>
      <w:proofErr w:type="gramStart"/>
      <w:r w:rsidRPr="003F78A0">
        <w:rPr>
          <w:rFonts w:ascii="微软雅黑" w:eastAsia="微软雅黑" w:hAnsi="微软雅黑" w:cs="宋体" w:hint="eastAsia"/>
          <w:color w:val="000000"/>
          <w:kern w:val="0"/>
          <w:sz w:val="24"/>
          <w:szCs w:val="24"/>
        </w:rPr>
        <w:t>低于国</w:t>
      </w:r>
      <w:proofErr w:type="gramEnd"/>
      <w:r w:rsidRPr="003F78A0">
        <w:rPr>
          <w:rFonts w:ascii="微软雅黑" w:eastAsia="微软雅黑" w:hAnsi="微软雅黑" w:cs="宋体" w:hint="eastAsia"/>
          <w:color w:val="000000"/>
          <w:kern w:val="0"/>
          <w:sz w:val="24"/>
          <w:szCs w:val="24"/>
        </w:rPr>
        <w:t>六标准的汽柴油，实现车用柴油、普通柴油、船舶用油“三油并轨”。加强成品油配送渠道建设，提高油品升级保障能力，确保城乡结合部、郊区、农村加油站油品质量。（</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、市商务局、市市场监管局负责）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组织开展专项行动，严厉打击生产、销售和使用非标车（船）用燃料，开展加油站（点）专项整治行动。对储油库、加油（气）站和企业自备油库开展常态化监督检查，对高速公路、国道和省道沿线加油站（点）销售车用尿素情况进行监督抽查。全市内河直达船舶使用硫含量不大于10毫克/千克的普通柴油。（</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、市商务局、市市场监管局、市交通运输局负责，市公安局参与）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11.强化机动车污染监管和治理。加快老旧车辆淘汰和深度治理。开展市中心城区营运柴油货车和燃气车辆提前淘汰工作，逐步</w:t>
      </w:r>
      <w:proofErr w:type="gramStart"/>
      <w:r w:rsidRPr="003F78A0">
        <w:rPr>
          <w:rFonts w:ascii="微软雅黑" w:eastAsia="微软雅黑" w:hAnsi="微软雅黑" w:cs="宋体" w:hint="eastAsia"/>
          <w:color w:val="000000"/>
          <w:kern w:val="0"/>
          <w:sz w:val="24"/>
          <w:szCs w:val="24"/>
        </w:rPr>
        <w:t>淘汰国</w:t>
      </w:r>
      <w:proofErr w:type="gramEnd"/>
      <w:r w:rsidRPr="003F78A0">
        <w:rPr>
          <w:rFonts w:ascii="微软雅黑" w:eastAsia="微软雅黑" w:hAnsi="微软雅黑" w:cs="宋体" w:hint="eastAsia"/>
          <w:color w:val="000000"/>
          <w:kern w:val="0"/>
          <w:sz w:val="24"/>
          <w:szCs w:val="24"/>
        </w:rPr>
        <w:t>三及以下排放标准营运柴油货车。推进老旧柴油车深度治理，具备条件的安装污染控制装置、配备实时排放监控终端，并与环保部门联网，协同管控。(市交通运输局、市生态环境局负责，市公安局、市财政局、市商务局等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加强移动源排放监管能力建设。建设完善国道、省道及城区主要道口的遥感监测网络，强化现场路检路查和停放地监督抽测。2019年底前，参与建成国家—省—市三级联网的遥感监测系统平台，市中心城区建成不少于5套遥感监测设备。（市生态环境局负责，市公安局配合）</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严格执行机动车排放检验制度。逐步建立机动车排放检验、维修信息共享和核查机制，积极</w:t>
      </w:r>
      <w:proofErr w:type="gramStart"/>
      <w:r w:rsidRPr="003F78A0">
        <w:rPr>
          <w:rFonts w:ascii="微软雅黑" w:eastAsia="微软雅黑" w:hAnsi="微软雅黑" w:cs="宋体" w:hint="eastAsia"/>
          <w:color w:val="000000"/>
          <w:kern w:val="0"/>
          <w:sz w:val="24"/>
          <w:szCs w:val="24"/>
        </w:rPr>
        <w:t>搭建市</w:t>
      </w:r>
      <w:proofErr w:type="gramEnd"/>
      <w:r w:rsidRPr="003F78A0">
        <w:rPr>
          <w:rFonts w:ascii="微软雅黑" w:eastAsia="微软雅黑" w:hAnsi="微软雅黑" w:cs="宋体" w:hint="eastAsia"/>
          <w:color w:val="000000"/>
          <w:kern w:val="0"/>
          <w:sz w:val="24"/>
          <w:szCs w:val="24"/>
        </w:rPr>
        <w:t>域机动车超标排放信息数据库。加强对机动车排放检验机构监管，对伪造机动车排放检验结果、出具虚假排放检验报告、临时更换机动车污染控制装置等弄虚作假行为，依法严厉查处。建立企业诚信机制和“黑名单”制度，对机动车排放检验机构及参与汽车尾气排放治理的机动车维护企业开展监督检查。（市生态环境局、市交通运输局、市市场监管局负责，市公安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打好柴油车污染治理攻坚战。2019年7月1日前制定柴油货车污染治理攻坚战行动方案，统筹油、路、车治理，实施清洁柴油车（机）、清洁运输和</w:t>
      </w:r>
      <w:proofErr w:type="gramStart"/>
      <w:r w:rsidRPr="003F78A0">
        <w:rPr>
          <w:rFonts w:ascii="微软雅黑" w:eastAsia="微软雅黑" w:hAnsi="微软雅黑" w:cs="宋体" w:hint="eastAsia"/>
          <w:color w:val="000000"/>
          <w:kern w:val="0"/>
          <w:sz w:val="24"/>
          <w:szCs w:val="24"/>
        </w:rPr>
        <w:t>清洁油</w:t>
      </w:r>
      <w:proofErr w:type="gramEnd"/>
      <w:r w:rsidRPr="003F78A0">
        <w:rPr>
          <w:rFonts w:ascii="微软雅黑" w:eastAsia="微软雅黑" w:hAnsi="微软雅黑" w:cs="宋体" w:hint="eastAsia"/>
          <w:color w:val="000000"/>
          <w:kern w:val="0"/>
          <w:sz w:val="24"/>
          <w:szCs w:val="24"/>
        </w:rPr>
        <w:t>品行动。开展多部门联合执法专项行动，加大路检路查力度，定期开展环保、交通、公安联合执法检查；在货车通行主要道路、物流货运通道、进城主要卡口等，大力整治柴油货车超标排放行为；开展入户监督抽测，对物流园区、货物集散地、涉及大宗物料运输的工业企业、公交场站、长途客运站、施工工地等车辆集中停放、使用的重点场所，采取“双随机、</w:t>
      </w:r>
      <w:proofErr w:type="gramStart"/>
      <w:r w:rsidRPr="003F78A0">
        <w:rPr>
          <w:rFonts w:ascii="微软雅黑" w:eastAsia="微软雅黑" w:hAnsi="微软雅黑" w:cs="宋体" w:hint="eastAsia"/>
          <w:color w:val="000000"/>
          <w:kern w:val="0"/>
          <w:sz w:val="24"/>
          <w:szCs w:val="24"/>
        </w:rPr>
        <w:t>一</w:t>
      </w:r>
      <w:proofErr w:type="gramEnd"/>
      <w:r w:rsidRPr="003F78A0">
        <w:rPr>
          <w:rFonts w:ascii="微软雅黑" w:eastAsia="微软雅黑" w:hAnsi="微软雅黑" w:cs="宋体" w:hint="eastAsia"/>
          <w:color w:val="000000"/>
          <w:kern w:val="0"/>
          <w:sz w:val="24"/>
          <w:szCs w:val="24"/>
        </w:rPr>
        <w:t>公开”等方式，抽查柴油车尾气排放情况。（市生态环境局、市交通运输局、市公安局、市市场监管局负责，市经信局、市财政局、市商务局、</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等单位参与）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12.加强非道路移动机械大气污染管控。2019年7月1日前依法划定并公布市区禁止使用高排放非道路移动机械的区域，区域内禁止使用达不到第二阶段排放标准的非道路移动机械；各县(市)2019年10月1日前划定。强化工程机械的污染防治，全市禁用区内禁止使用冒黑烟高排放工程机械（含挖掘机、装载机、平地机、铺路机、压路机、叉车等）。加快</w:t>
      </w:r>
      <w:proofErr w:type="gramStart"/>
      <w:r w:rsidRPr="003F78A0">
        <w:rPr>
          <w:rFonts w:ascii="微软雅黑" w:eastAsia="微软雅黑" w:hAnsi="微软雅黑" w:cs="宋体" w:hint="eastAsia"/>
          <w:color w:val="000000"/>
          <w:kern w:val="0"/>
          <w:sz w:val="24"/>
          <w:szCs w:val="24"/>
        </w:rPr>
        <w:t>淘汰高</w:t>
      </w:r>
      <w:proofErr w:type="gramEnd"/>
      <w:r w:rsidRPr="003F78A0">
        <w:rPr>
          <w:rFonts w:ascii="微软雅黑" w:eastAsia="微软雅黑" w:hAnsi="微软雅黑" w:cs="宋体" w:hint="eastAsia"/>
          <w:color w:val="000000"/>
          <w:kern w:val="0"/>
          <w:sz w:val="24"/>
          <w:szCs w:val="24"/>
        </w:rPr>
        <w:t>排放的老旧船舶、工程机械、农业机械、港作机械和民航特种车辆设备。（市生态环境局、市交通运输局、市住建局按职责负责）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（四）实施工业企业减排治理</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13.加快推进火电机组超低排放改造。全市新建燃煤火电机组全部执行超低排放标准，加快现役燃煤火电机组超低排放改造步伐。2019年6月前博拉经纬纤维有限公司、中广核（襄阳）能源公司完成超低排放改造，2019年底关停襄阳安能热电有限公司。推广燃气机组</w:t>
      </w:r>
      <w:proofErr w:type="gramStart"/>
      <w:r w:rsidRPr="003F78A0">
        <w:rPr>
          <w:rFonts w:ascii="微软雅黑" w:eastAsia="微软雅黑" w:hAnsi="微软雅黑" w:cs="宋体" w:hint="eastAsia"/>
          <w:color w:val="000000"/>
          <w:kern w:val="0"/>
          <w:sz w:val="24"/>
          <w:szCs w:val="24"/>
        </w:rPr>
        <w:t>干式低氮燃烧</w:t>
      </w:r>
      <w:proofErr w:type="gramEnd"/>
      <w:r w:rsidRPr="003F78A0">
        <w:rPr>
          <w:rFonts w:ascii="微软雅黑" w:eastAsia="微软雅黑" w:hAnsi="微软雅黑" w:cs="宋体" w:hint="eastAsia"/>
          <w:color w:val="000000"/>
          <w:kern w:val="0"/>
          <w:sz w:val="24"/>
          <w:szCs w:val="24"/>
        </w:rPr>
        <w:t>技术，稳步推进燃气机组脱硝改造。（市生态环境局负责，</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、市经信局参与）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14.严格执行重点行业特别排放限值。按照《襄阳市重点行业执行大气污染物特别排放限值实施方案》,着力推进2019年度企业升级改造工作。对于国家排放标准中已规定大气污染</w:t>
      </w:r>
      <w:proofErr w:type="gramStart"/>
      <w:r w:rsidRPr="003F78A0">
        <w:rPr>
          <w:rFonts w:ascii="微软雅黑" w:eastAsia="微软雅黑" w:hAnsi="微软雅黑" w:cs="宋体" w:hint="eastAsia"/>
          <w:color w:val="000000"/>
          <w:kern w:val="0"/>
          <w:sz w:val="24"/>
          <w:szCs w:val="24"/>
        </w:rPr>
        <w:t>物特别</w:t>
      </w:r>
      <w:proofErr w:type="gramEnd"/>
      <w:r w:rsidRPr="003F78A0">
        <w:rPr>
          <w:rFonts w:ascii="微软雅黑" w:eastAsia="微软雅黑" w:hAnsi="微软雅黑" w:cs="宋体" w:hint="eastAsia"/>
          <w:color w:val="000000"/>
          <w:kern w:val="0"/>
          <w:sz w:val="24"/>
          <w:szCs w:val="24"/>
        </w:rPr>
        <w:t>排放限值的行业以及锅炉，新受理环评的建设项目自公告发布之日（2018年7月4日）起执行大气污染</w:t>
      </w:r>
      <w:proofErr w:type="gramStart"/>
      <w:r w:rsidRPr="003F78A0">
        <w:rPr>
          <w:rFonts w:ascii="微软雅黑" w:eastAsia="微软雅黑" w:hAnsi="微软雅黑" w:cs="宋体" w:hint="eastAsia"/>
          <w:color w:val="000000"/>
          <w:kern w:val="0"/>
          <w:sz w:val="24"/>
          <w:szCs w:val="24"/>
        </w:rPr>
        <w:t>物特别</w:t>
      </w:r>
      <w:proofErr w:type="gramEnd"/>
      <w:r w:rsidRPr="003F78A0">
        <w:rPr>
          <w:rFonts w:ascii="微软雅黑" w:eastAsia="微软雅黑" w:hAnsi="微软雅黑" w:cs="宋体" w:hint="eastAsia"/>
          <w:color w:val="000000"/>
          <w:kern w:val="0"/>
          <w:sz w:val="24"/>
          <w:szCs w:val="24"/>
        </w:rPr>
        <w:t>排放限值，其中，火电行业新建项目按照超低排放要求执行。火电行业现有企业自2020年1月1日起，执行超低排放要求；钢铁、石化、化工、有色（不含氧化铝）、水泥行业现有企业以及在用锅炉，自2019年1月1日起执行特别排放限值。（市生态环境局负责，市经信局、市市场监管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15.推动工业污染源稳定达标排放。实施工业污染源全面达标排放计划。2019年6月1日前制定各县（市、区）工业污染源全面达标排放计划，确定2019年度工作目标，每季度向社会公布未完成达标排放计划的企业名单。将烟气在线监测数据作为执法依据，加大超标处罚和联合惩戒力度，未达标排放的企业一律依法停产整治。建立未达标警示处罚制度；对重大问题实施挂牌督办，跟踪整改销号。2019年10月底前，钢铁、火电、水泥、煤炭、造纸、印染、污水处理厂、垃圾焚烧厂等8个行业基本完成各类污染物超标问题整治工作。建立覆盖所有固定污染源的企业排放许可制度，按国家、省要求的进度完成排污许可管理名录规定的行业许可证核发。（市生态环境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16.加快推进挥发性有机物综合治理。严格按照《襄阳市挥发性有机物污染防治三年行动方案》（</w:t>
      </w:r>
      <w:proofErr w:type="gramStart"/>
      <w:r w:rsidRPr="003F78A0">
        <w:rPr>
          <w:rFonts w:ascii="微软雅黑" w:eastAsia="微软雅黑" w:hAnsi="微软雅黑" w:cs="宋体" w:hint="eastAsia"/>
          <w:color w:val="000000"/>
          <w:kern w:val="0"/>
          <w:sz w:val="24"/>
          <w:szCs w:val="24"/>
        </w:rPr>
        <w:t>襄环委办</w:t>
      </w:r>
      <w:proofErr w:type="gramEnd"/>
      <w:r w:rsidRPr="003F78A0">
        <w:rPr>
          <w:rFonts w:ascii="微软雅黑" w:eastAsia="微软雅黑" w:hAnsi="微软雅黑" w:cs="宋体" w:hint="eastAsia"/>
          <w:color w:val="000000"/>
          <w:kern w:val="0"/>
          <w:sz w:val="24"/>
          <w:szCs w:val="24"/>
        </w:rPr>
        <w:t>〔2018〕101号）进度要求开展全市挥发性有机物综合治理工作。以襄阳高新技术开发区、襄城余家湖工业园区、枣阳经济开发区、老河口经济开发区为重点，重点推进化工、工业涂装、包装印刷、医药、化纤等重点行业，以及机动车、油品储运销和餐饮等领域VOCs减排治理。（市生态环境局、市经信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积极开展油罐车、储油库、加油站油气回收工作，并保证回收设施稳定运行。年销售汽油量大于5000吨及其他具备条件的加油站，要加快安装油气回收在线监测设备。（市商务局、市交通运输局、市生态环境局负责，市行政审批局、市应急管理局、中石油襄阳销售分公司、中石化襄阳石油分公司参与）_</w:t>
      </w:r>
      <w:proofErr w:type="spellStart"/>
      <w:r w:rsidRPr="003F78A0">
        <w:rPr>
          <w:rFonts w:ascii="微软雅黑" w:eastAsia="微软雅黑" w:hAnsi="微软雅黑" w:cs="宋体" w:hint="eastAsia"/>
          <w:color w:val="000000"/>
          <w:kern w:val="0"/>
          <w:sz w:val="24"/>
          <w:szCs w:val="24"/>
        </w:rPr>
        <w:t>ueditor_page_break_tag</w:t>
      </w:r>
      <w:proofErr w:type="spellEnd"/>
      <w:r w:rsidRPr="003F78A0">
        <w:rPr>
          <w:rFonts w:ascii="微软雅黑" w:eastAsia="微软雅黑" w:hAnsi="微软雅黑" w:cs="宋体" w:hint="eastAsia"/>
          <w:color w:val="000000"/>
          <w:kern w:val="0"/>
          <w:sz w:val="24"/>
          <w:szCs w:val="24"/>
        </w:rPr>
        <w:t>_</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17.开展工业炉窑治理专项行动。以钢铁、有色、建材、化工等行业为重点，涉及钢铁、铸造、水泥、玻璃、陶瓷、砖瓦、耐火材料、石灰、防水建筑材料、焦化、化肥、无机盐、电石等企业，对熔炼炉、熔化炉、烧结机（炉）、</w:t>
      </w:r>
      <w:proofErr w:type="gramStart"/>
      <w:r w:rsidRPr="003F78A0">
        <w:rPr>
          <w:rFonts w:ascii="微软雅黑" w:eastAsia="微软雅黑" w:hAnsi="微软雅黑" w:cs="宋体" w:hint="eastAsia"/>
          <w:color w:val="000000"/>
          <w:kern w:val="0"/>
          <w:sz w:val="24"/>
          <w:szCs w:val="24"/>
        </w:rPr>
        <w:t>焙</w:t>
      </w:r>
      <w:proofErr w:type="gramEnd"/>
      <w:r w:rsidRPr="003F78A0">
        <w:rPr>
          <w:rFonts w:ascii="微软雅黑" w:eastAsia="微软雅黑" w:hAnsi="微软雅黑" w:cs="宋体" w:hint="eastAsia"/>
          <w:color w:val="000000"/>
          <w:kern w:val="0"/>
          <w:sz w:val="24"/>
          <w:szCs w:val="24"/>
        </w:rPr>
        <w:t>（煅）烧炉、加热炉、热处理炉、干燥炉（窑）、炼焦炉、煤气发生炉等工业窑炉，开展拉网式排查。紧密结合第二次污染源普查工作，2019年6月底前建立窑炉清单，2019年7月底前出台专项行动方案，按照“淘汰一批，替代一批，治理一批”的原则，分类提出整改要求，推进工业炉窑结构升级和污染减排。（市生态环境局负责，</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、市经信局、市市场监管局参与）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18.加强工业企业无组织排放管控。加快工业企业无组织排放摸底，2019年3月，基本完成工业企业无组织排放摸底调查，建立健全市</w:t>
      </w:r>
      <w:proofErr w:type="gramStart"/>
      <w:r w:rsidRPr="003F78A0">
        <w:rPr>
          <w:rFonts w:ascii="微软雅黑" w:eastAsia="微软雅黑" w:hAnsi="微软雅黑" w:cs="宋体" w:hint="eastAsia"/>
          <w:color w:val="000000"/>
          <w:kern w:val="0"/>
          <w:sz w:val="24"/>
          <w:szCs w:val="24"/>
        </w:rPr>
        <w:t>域企业</w:t>
      </w:r>
      <w:proofErr w:type="gramEnd"/>
      <w:r w:rsidRPr="003F78A0">
        <w:rPr>
          <w:rFonts w:ascii="微软雅黑" w:eastAsia="微软雅黑" w:hAnsi="微软雅黑" w:cs="宋体" w:hint="eastAsia"/>
          <w:color w:val="000000"/>
          <w:kern w:val="0"/>
          <w:sz w:val="24"/>
          <w:szCs w:val="24"/>
        </w:rPr>
        <w:t>无组织排放整治清单。2019年5月底前，制定无组织排放治理实施方案，2019年底完成年度整治计划。持续开展工业企业堆场无组织排放整治，2019年底基本完成工业企业堆场无组织排放整治。（市生态环境局、市住建局负责，市经信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19.加大环境执法力度。坚持铁腕治污，综合运用按日连续处罚、查封扣押、限产停产等手段依法从严处罚环境违法行为，强化排污者责任。未依法取得排污许可证、未按证排污的，依法依规从严处罚。加强区县级环境执法能力建设。创新监管方式，推广“双随机、</w:t>
      </w:r>
      <w:proofErr w:type="gramStart"/>
      <w:r w:rsidRPr="003F78A0">
        <w:rPr>
          <w:rFonts w:ascii="微软雅黑" w:eastAsia="微软雅黑" w:hAnsi="微软雅黑" w:cs="宋体" w:hint="eastAsia"/>
          <w:color w:val="000000"/>
          <w:kern w:val="0"/>
          <w:sz w:val="24"/>
          <w:szCs w:val="24"/>
        </w:rPr>
        <w:t>一</w:t>
      </w:r>
      <w:proofErr w:type="gramEnd"/>
      <w:r w:rsidRPr="003F78A0">
        <w:rPr>
          <w:rFonts w:ascii="微软雅黑" w:eastAsia="微软雅黑" w:hAnsi="微软雅黑" w:cs="宋体" w:hint="eastAsia"/>
          <w:color w:val="000000"/>
          <w:kern w:val="0"/>
          <w:sz w:val="24"/>
          <w:szCs w:val="24"/>
        </w:rPr>
        <w:t>公开”等监管。严格环境执法检查，加强工业炉窑排放、工业无组织排放、VOCs污染治理等环境执法。加强生态环境执法与刑事司法衔接。（市生态环境局负责，市公安局参与）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（五）</w:t>
      </w:r>
      <w:proofErr w:type="gramStart"/>
      <w:r w:rsidRPr="003F78A0">
        <w:rPr>
          <w:rFonts w:ascii="微软雅黑" w:eastAsia="微软雅黑" w:hAnsi="微软雅黑" w:cs="宋体" w:hint="eastAsia"/>
          <w:color w:val="000000"/>
          <w:kern w:val="0"/>
          <w:sz w:val="24"/>
          <w:szCs w:val="24"/>
        </w:rPr>
        <w:t>强化面</w:t>
      </w:r>
      <w:proofErr w:type="gramEnd"/>
      <w:r w:rsidRPr="003F78A0">
        <w:rPr>
          <w:rFonts w:ascii="微软雅黑" w:eastAsia="微软雅黑" w:hAnsi="微软雅黑" w:cs="宋体" w:hint="eastAsia"/>
          <w:color w:val="000000"/>
          <w:kern w:val="0"/>
          <w:sz w:val="24"/>
          <w:szCs w:val="24"/>
        </w:rPr>
        <w:t>源污染协同管控</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20.深化各类扬尘污染综合管控。强化施工扬尘治理力度,全市工地要做到工地周边围挡、物料堆放覆盖、土方开挖湿法作业、路面硬化洒水保洁、出入车辆清洗、渣土车辆密闭运输“六个百分之百”，全面建立施工工地管理清单，逐步开展建设工地视频监控与扬尘在线监测建设。扬尘治理费用列入工程造价，将施工工地扬尘污染防治纳入文明施工管理范畴，严格执行“红黄绿”挂牌管理和建筑市场主体“黑名单”制度。（市住建局、市城管执法委负责，</w:t>
      </w:r>
      <w:proofErr w:type="gramStart"/>
      <w:r w:rsidRPr="003F78A0">
        <w:rPr>
          <w:rFonts w:ascii="微软雅黑" w:eastAsia="微软雅黑" w:hAnsi="微软雅黑" w:cs="宋体" w:hint="eastAsia"/>
          <w:color w:val="000000"/>
          <w:kern w:val="0"/>
          <w:sz w:val="24"/>
          <w:szCs w:val="24"/>
        </w:rPr>
        <w:t>市发改委</w:t>
      </w:r>
      <w:proofErr w:type="gramEnd"/>
      <w:r w:rsidRPr="003F78A0">
        <w:rPr>
          <w:rFonts w:ascii="微软雅黑" w:eastAsia="微软雅黑" w:hAnsi="微软雅黑" w:cs="宋体" w:hint="eastAsia"/>
          <w:color w:val="000000"/>
          <w:kern w:val="0"/>
          <w:sz w:val="24"/>
          <w:szCs w:val="24"/>
        </w:rPr>
        <w:t>、市水利和湖泊局、市交通运输局等单位参与）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加强建筑材料、建筑垃圾、粉状物料和垃圾运输车辆的监管。加强国、省道散流体运输车辆扬尘管控，继续在襄城区、</w:t>
      </w:r>
      <w:proofErr w:type="gramStart"/>
      <w:r w:rsidRPr="003F78A0">
        <w:rPr>
          <w:rFonts w:ascii="微软雅黑" w:eastAsia="微软雅黑" w:hAnsi="微软雅黑" w:cs="宋体" w:hint="eastAsia"/>
          <w:color w:val="000000"/>
          <w:kern w:val="0"/>
          <w:sz w:val="24"/>
          <w:szCs w:val="24"/>
        </w:rPr>
        <w:t>樊</w:t>
      </w:r>
      <w:proofErr w:type="gramEnd"/>
      <w:r w:rsidRPr="003F78A0">
        <w:rPr>
          <w:rFonts w:ascii="微软雅黑" w:eastAsia="微软雅黑" w:hAnsi="微软雅黑" w:cs="宋体" w:hint="eastAsia"/>
          <w:color w:val="000000"/>
          <w:kern w:val="0"/>
          <w:sz w:val="24"/>
          <w:szCs w:val="24"/>
        </w:rPr>
        <w:t>城区、襄州区、高新区重点路段设立12个卡点，依法严厉查处超限超载运输过程中存在的扬撒滴漏行为以及造成扬尘污染的非法运输行为，实现扬撒滴漏查处常态化。〔各县（市、区）人民政府、开发区管委会负责，市公安局、市交通运输局、市水利和湖泊局、市住建局、市城管执法委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不断完善纳入名录管理的渣土车扬尘管控长效机制，严厉打击未纳入名录管理的“黑渣土车”，规范渣土车营运环境；严厉打击渣土车超载、带泥上路和沿途撒漏等违法行为。（市城管执法委负责，市公安局、市交通运输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扩大道路机械化清扫和洒水范围，加强道路清扫保洁。加大城市道路洒水降尘频次（雨天除外），夏秋季（5-9月），主城区重点道路机械化洒水清扫作业至少12次/日（8洒4扫）；4月、10月，保持正常作业频次；冬春季（1-3月，11-12月），气温高于2℃时，主城区重点道路机械化洒水清扫作业至少10次/日（6洒4扫）。当空气湿度大于65%时，减少洒水频次，增加清扫作业频次。对发现的路面渣土和积尘及时清理冲洗。建立城市出口路（国道、省道）定时清扫洒水保洁制度。城郊国道、省道清扫、洒水频次保证至少8次/日。2019年底前市区建成区道路机械化清扫率达到87%以上，各县（市）可实施机械化清扫道路清扫率达到75%以上。（市城管执法委、市交通运输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21.积极推进城乡绿化建设。加强城市绿化养护，城市建成区内主要道路全部进行硬化和绿化，新改建市政道路同步进行绿化配套设施建设，加强城市道路维护力度，及时修复破损路面。加大城区裸土治理力度，对城市裸露土地登记造册，推进植绿降尘；对不能进行绿化的裸地，实施硬化、铺装等措施。（市住建局、市自然资源和规划局、汉江国投、市交通运输局、市水利和湖泊局按职责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22.加强餐饮油烟污染整治。严格饮食服务经营场所环境管理，禁止在居民住宅楼、未配套设立专用烟道的商住综合楼以及商住综合楼内与居住层相邻的商业楼层内新建、改建、扩建产生油烟、异味、废气的餐饮服务项目。全市城市建成区范围内公共机构食堂、3个及灶头以上的饮食服务经营场所须安装油烟净化设施。2019年6月10日前全市静电式油烟净化设施全面完成设施有效清洗工作。强化日常巡查监管，严禁露天</w:t>
      </w:r>
      <w:proofErr w:type="gramStart"/>
      <w:r w:rsidRPr="003F78A0">
        <w:rPr>
          <w:rFonts w:ascii="微软雅黑" w:eastAsia="微软雅黑" w:hAnsi="微软雅黑" w:cs="宋体" w:hint="eastAsia"/>
          <w:color w:val="000000"/>
          <w:kern w:val="0"/>
          <w:sz w:val="24"/>
          <w:szCs w:val="24"/>
        </w:rPr>
        <w:t>炭</w:t>
      </w:r>
      <w:proofErr w:type="gramEnd"/>
      <w:r w:rsidRPr="003F78A0">
        <w:rPr>
          <w:rFonts w:ascii="微软雅黑" w:eastAsia="微软雅黑" w:hAnsi="微软雅黑" w:cs="宋体" w:hint="eastAsia"/>
          <w:color w:val="000000"/>
          <w:kern w:val="0"/>
          <w:sz w:val="24"/>
          <w:szCs w:val="24"/>
        </w:rPr>
        <w:t>烧烤，对已安装油烟净化设施餐饮企业的设施运行情况进行检查，确保设施运行正常，油烟有效净化。（市城管执法委负责，市市场监管局、市生态环境局、市商务局参与）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23.深入开展“四个清零”工作。严格落实大气污染防治网格化监督管理要求，依照</w:t>
      </w:r>
      <w:proofErr w:type="gramStart"/>
      <w:r w:rsidRPr="003F78A0">
        <w:rPr>
          <w:rFonts w:ascii="微软雅黑" w:eastAsia="微软雅黑" w:hAnsi="微软雅黑" w:cs="宋体" w:hint="eastAsia"/>
          <w:color w:val="000000"/>
          <w:kern w:val="0"/>
          <w:sz w:val="24"/>
          <w:szCs w:val="24"/>
        </w:rPr>
        <w:t>监管台</w:t>
      </w:r>
      <w:proofErr w:type="gramEnd"/>
      <w:r w:rsidRPr="003F78A0">
        <w:rPr>
          <w:rFonts w:ascii="微软雅黑" w:eastAsia="微软雅黑" w:hAnsi="微软雅黑" w:cs="宋体" w:hint="eastAsia"/>
          <w:color w:val="000000"/>
          <w:kern w:val="0"/>
          <w:sz w:val="24"/>
          <w:szCs w:val="24"/>
        </w:rPr>
        <w:t>账清单开展现场巡检，深入推进餐饮油烟直排、露天</w:t>
      </w:r>
      <w:proofErr w:type="gramStart"/>
      <w:r w:rsidRPr="003F78A0">
        <w:rPr>
          <w:rFonts w:ascii="微软雅黑" w:eastAsia="微软雅黑" w:hAnsi="微软雅黑" w:cs="宋体" w:hint="eastAsia"/>
          <w:color w:val="000000"/>
          <w:kern w:val="0"/>
          <w:sz w:val="24"/>
          <w:szCs w:val="24"/>
        </w:rPr>
        <w:t>炭</w:t>
      </w:r>
      <w:proofErr w:type="gramEnd"/>
      <w:r w:rsidRPr="003F78A0">
        <w:rPr>
          <w:rFonts w:ascii="微软雅黑" w:eastAsia="微软雅黑" w:hAnsi="微软雅黑" w:cs="宋体" w:hint="eastAsia"/>
          <w:color w:val="000000"/>
          <w:kern w:val="0"/>
          <w:sz w:val="24"/>
          <w:szCs w:val="24"/>
        </w:rPr>
        <w:t>烧烤、经营性散煤使用、露天喷涂作业“四个清零”工作。2019年5月底前，襄城区、</w:t>
      </w:r>
      <w:proofErr w:type="gramStart"/>
      <w:r w:rsidRPr="003F78A0">
        <w:rPr>
          <w:rFonts w:ascii="微软雅黑" w:eastAsia="微软雅黑" w:hAnsi="微软雅黑" w:cs="宋体" w:hint="eastAsia"/>
          <w:color w:val="000000"/>
          <w:kern w:val="0"/>
          <w:sz w:val="24"/>
          <w:szCs w:val="24"/>
        </w:rPr>
        <w:t>樊</w:t>
      </w:r>
      <w:proofErr w:type="gramEnd"/>
      <w:r w:rsidRPr="003F78A0">
        <w:rPr>
          <w:rFonts w:ascii="微软雅黑" w:eastAsia="微软雅黑" w:hAnsi="微软雅黑" w:cs="宋体" w:hint="eastAsia"/>
          <w:color w:val="000000"/>
          <w:kern w:val="0"/>
          <w:sz w:val="24"/>
          <w:szCs w:val="24"/>
        </w:rPr>
        <w:t>城区、高新区全面</w:t>
      </w:r>
      <w:proofErr w:type="gramStart"/>
      <w:r w:rsidRPr="003F78A0">
        <w:rPr>
          <w:rFonts w:ascii="微软雅黑" w:eastAsia="微软雅黑" w:hAnsi="微软雅黑" w:cs="宋体" w:hint="eastAsia"/>
          <w:color w:val="000000"/>
          <w:kern w:val="0"/>
          <w:sz w:val="24"/>
          <w:szCs w:val="24"/>
        </w:rPr>
        <w:t>完成国控站点</w:t>
      </w:r>
      <w:proofErr w:type="gramEnd"/>
      <w:r w:rsidRPr="003F78A0">
        <w:rPr>
          <w:rFonts w:ascii="微软雅黑" w:eastAsia="微软雅黑" w:hAnsi="微软雅黑" w:cs="宋体" w:hint="eastAsia"/>
          <w:color w:val="000000"/>
          <w:kern w:val="0"/>
          <w:sz w:val="24"/>
          <w:szCs w:val="24"/>
        </w:rPr>
        <w:t>周边2公里“四个清零”工作，襄州区、鱼梁洲开发区、东津新区全面完成建成区“四个清零”工作；2019年底前各县（市、区）、开发区全部完成建成区范围“四个清零”。加强日常网格化巡查，巩固已完成“四个清零”区域的清零成效。〔各县（市、区）人民政府、开发区管委会负责，市城管执法委、市市场监管局、市生态环境局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24.加强秸秆露天禁烧和综合利用。禁止秸秆露天焚烧，严格落实包保责任制、巡查监管、应急管理、综合执法等制度，持续深化秸秆禁烧宣传。全力推进秸秆综合利用，重点抓好</w:t>
      </w:r>
      <w:proofErr w:type="gramStart"/>
      <w:r w:rsidRPr="003F78A0">
        <w:rPr>
          <w:rFonts w:ascii="微软雅黑" w:eastAsia="微软雅黑" w:hAnsi="微软雅黑" w:cs="宋体" w:hint="eastAsia"/>
          <w:color w:val="000000"/>
          <w:kern w:val="0"/>
          <w:sz w:val="24"/>
          <w:szCs w:val="24"/>
        </w:rPr>
        <w:t>秸秆低茬收割</w:t>
      </w:r>
      <w:proofErr w:type="gramEnd"/>
      <w:r w:rsidRPr="003F78A0">
        <w:rPr>
          <w:rFonts w:ascii="微软雅黑" w:eastAsia="微软雅黑" w:hAnsi="微软雅黑" w:cs="宋体" w:hint="eastAsia"/>
          <w:color w:val="000000"/>
          <w:kern w:val="0"/>
          <w:sz w:val="24"/>
          <w:szCs w:val="24"/>
        </w:rPr>
        <w:t>现场监管，突出抓好秸秆机械化粉碎还田、腐熟还田，不断提高秸秆利用率。2019年全市秸秆综合利用率达到88%以上。〔各县（市、区）人民政府、开发区管委会负责，市生态环境局、市农业农村局、市直11个秸秆禁烧与综合利用督查组参与〕</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（六）强化区域联防联控与基础能力建设</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25.建立健全大气污染联防联控体系。实行全市上下“统一标准、统一行动”的大气污染防治联防联控机制，形成市中心城区及周边县（市）协调联动新格局，确保各地特别是宜城、谷城、南漳、老河口等周边重点县（市）与市中心城区保持大气污染防治“尺度一致、步调一致”，协同推动全市空气质量更快向好。(市大气办牵头，市大气污染防治工作领导小组成员单位负责)_</w:t>
      </w:r>
      <w:proofErr w:type="spellStart"/>
      <w:r w:rsidRPr="003F78A0">
        <w:rPr>
          <w:rFonts w:ascii="微软雅黑" w:eastAsia="微软雅黑" w:hAnsi="微软雅黑" w:cs="宋体" w:hint="eastAsia"/>
          <w:color w:val="000000"/>
          <w:kern w:val="0"/>
          <w:sz w:val="24"/>
          <w:szCs w:val="24"/>
        </w:rPr>
        <w:t>ueditor_page_break_tag</w:t>
      </w:r>
      <w:proofErr w:type="spellEnd"/>
      <w:r w:rsidRPr="003F78A0">
        <w:rPr>
          <w:rFonts w:ascii="微软雅黑" w:eastAsia="微软雅黑" w:hAnsi="微软雅黑" w:cs="宋体" w:hint="eastAsia"/>
          <w:color w:val="000000"/>
          <w:kern w:val="0"/>
          <w:sz w:val="24"/>
          <w:szCs w:val="24"/>
        </w:rPr>
        <w:t>_</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26.加强重污染天气应对工作。加快修订襄阳市重污染天气应急预案。根据生态环境部《关于推进重污染天气应急预案修订工作的指导意见》，2019年10月1日前完成修订工作。各地、各部门在11月底前完成本地、本部门重污染天气子预案的修订工作。环保、气象部门完善联席会商制度，加强相关技术能力建设，增强重污染天气预判能力，为</w:t>
      </w:r>
      <w:proofErr w:type="gramStart"/>
      <w:r w:rsidRPr="003F78A0">
        <w:rPr>
          <w:rFonts w:ascii="微软雅黑" w:eastAsia="微软雅黑" w:hAnsi="微软雅黑" w:cs="宋体" w:hint="eastAsia"/>
          <w:color w:val="000000"/>
          <w:kern w:val="0"/>
          <w:sz w:val="24"/>
          <w:szCs w:val="24"/>
        </w:rPr>
        <w:t>启动重</w:t>
      </w:r>
      <w:proofErr w:type="gramEnd"/>
      <w:r w:rsidRPr="003F78A0">
        <w:rPr>
          <w:rFonts w:ascii="微软雅黑" w:eastAsia="微软雅黑" w:hAnsi="微软雅黑" w:cs="宋体" w:hint="eastAsia"/>
          <w:color w:val="000000"/>
          <w:kern w:val="0"/>
          <w:sz w:val="24"/>
          <w:szCs w:val="24"/>
        </w:rPr>
        <w:t>污染天气预警提供准确参考。（市生态环境局、市气象局、市重污染天气应急指挥部成员单位负责）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健全</w:t>
      </w:r>
      <w:proofErr w:type="gramStart"/>
      <w:r w:rsidRPr="003F78A0">
        <w:rPr>
          <w:rFonts w:ascii="微软雅黑" w:eastAsia="微软雅黑" w:hAnsi="微软雅黑" w:cs="宋体" w:hint="eastAsia"/>
          <w:color w:val="000000"/>
          <w:kern w:val="0"/>
          <w:sz w:val="24"/>
          <w:szCs w:val="24"/>
        </w:rPr>
        <w:t>完善重</w:t>
      </w:r>
      <w:proofErr w:type="gramEnd"/>
      <w:r w:rsidRPr="003F78A0">
        <w:rPr>
          <w:rFonts w:ascii="微软雅黑" w:eastAsia="微软雅黑" w:hAnsi="微软雅黑" w:cs="宋体" w:hint="eastAsia"/>
          <w:color w:val="000000"/>
          <w:kern w:val="0"/>
          <w:sz w:val="24"/>
          <w:szCs w:val="24"/>
        </w:rPr>
        <w:t>污染天气应急减排清单，在大气污染排放源清单的基础上，按照“一厂一案”的原则完善企业应急预案和应急减排措施清单，黄色、橙色、红色级别污染物减排比例原则上分别不低于10%、20%、30%。应急减排措施要结合企业实际情况，将应急工作落实到具体车间、工段或设备。重点对钢铁、铸造、水泥、建材、化工、制药等高排放行业，在冬防期间实施错峰生产。（市生态环境局、市经信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重污染天气应急期间，加强舆论引导和宣传报道，严格落实各项应急管控措施，严格执行重污染天气每日一报，对城区重污染天气应急措施落实情况加强检查督办，确保各项应急措施落实到位，最大限度消减污染峰值。密切关注气象条件，及时开展人工增雨降</w:t>
      </w:r>
      <w:proofErr w:type="gramStart"/>
      <w:r w:rsidRPr="003F78A0">
        <w:rPr>
          <w:rFonts w:ascii="微软雅黑" w:eastAsia="微软雅黑" w:hAnsi="微软雅黑" w:cs="宋体" w:hint="eastAsia"/>
          <w:color w:val="000000"/>
          <w:kern w:val="0"/>
          <w:sz w:val="24"/>
          <w:szCs w:val="24"/>
        </w:rPr>
        <w:t>霾</w:t>
      </w:r>
      <w:proofErr w:type="gramEnd"/>
      <w:r w:rsidRPr="003F78A0">
        <w:rPr>
          <w:rFonts w:ascii="微软雅黑" w:eastAsia="微软雅黑" w:hAnsi="微软雅黑" w:cs="宋体" w:hint="eastAsia"/>
          <w:color w:val="000000"/>
          <w:kern w:val="0"/>
          <w:sz w:val="24"/>
          <w:szCs w:val="24"/>
        </w:rPr>
        <w:t>作业。（市生态环境局牵头，市重污染天气应急指挥部成员单位负责）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27.加强污染源监测与分析能力建设。加快推进空气质量监测边界站和超级站建设，力争2019年9月底前建设完成。充分利用边界站和超级站的监测数据和分析能力，进一步提升重污染天气预警预报的准确性和时间跨度，助力本地污染源分析。加快推进大气污染排放源清单建设。按照湖北省统一安排，在前期污染源普查的基础上，分区域、分类别，建立全市大气污染</w:t>
      </w:r>
      <w:proofErr w:type="gramStart"/>
      <w:r w:rsidRPr="003F78A0">
        <w:rPr>
          <w:rFonts w:ascii="微软雅黑" w:eastAsia="微软雅黑" w:hAnsi="微软雅黑" w:cs="宋体" w:hint="eastAsia"/>
          <w:color w:val="000000"/>
          <w:kern w:val="0"/>
          <w:sz w:val="24"/>
          <w:szCs w:val="24"/>
        </w:rPr>
        <w:t>排放源全口径</w:t>
      </w:r>
      <w:proofErr w:type="gramEnd"/>
      <w:r w:rsidRPr="003F78A0">
        <w:rPr>
          <w:rFonts w:ascii="微软雅黑" w:eastAsia="微软雅黑" w:hAnsi="微软雅黑" w:cs="宋体" w:hint="eastAsia"/>
          <w:color w:val="000000"/>
          <w:kern w:val="0"/>
          <w:sz w:val="24"/>
          <w:szCs w:val="24"/>
        </w:rPr>
        <w:t>清单。深入开展大气污染源解析工作，利用</w:t>
      </w:r>
      <w:proofErr w:type="gramStart"/>
      <w:r w:rsidRPr="003F78A0">
        <w:rPr>
          <w:rFonts w:ascii="微软雅黑" w:eastAsia="微软雅黑" w:hAnsi="微软雅黑" w:cs="宋体" w:hint="eastAsia"/>
          <w:color w:val="000000"/>
          <w:kern w:val="0"/>
          <w:sz w:val="24"/>
          <w:szCs w:val="24"/>
        </w:rPr>
        <w:t>车载式源解析</w:t>
      </w:r>
      <w:proofErr w:type="gramEnd"/>
      <w:r w:rsidRPr="003F78A0">
        <w:rPr>
          <w:rFonts w:ascii="微软雅黑" w:eastAsia="微软雅黑" w:hAnsi="微软雅黑" w:cs="宋体" w:hint="eastAsia"/>
          <w:color w:val="000000"/>
          <w:kern w:val="0"/>
          <w:sz w:val="24"/>
          <w:szCs w:val="24"/>
        </w:rPr>
        <w:t>，进一步丰富检测种类，开展区域检测，深入解析本地污染源构成。加快推进智慧环保项目建设，2019年6月底前完成招投标工作。通过智慧环保平台，整合企业在线监控、机动车排放检测监控平台、</w:t>
      </w:r>
      <w:proofErr w:type="gramStart"/>
      <w:r w:rsidRPr="003F78A0">
        <w:rPr>
          <w:rFonts w:ascii="微软雅黑" w:eastAsia="微软雅黑" w:hAnsi="微软雅黑" w:cs="宋体" w:hint="eastAsia"/>
          <w:color w:val="000000"/>
          <w:kern w:val="0"/>
          <w:sz w:val="24"/>
          <w:szCs w:val="24"/>
        </w:rPr>
        <w:t>国控站空气</w:t>
      </w:r>
      <w:proofErr w:type="gramEnd"/>
      <w:r w:rsidRPr="003F78A0">
        <w:rPr>
          <w:rFonts w:ascii="微软雅黑" w:eastAsia="微软雅黑" w:hAnsi="微软雅黑" w:cs="宋体" w:hint="eastAsia"/>
          <w:color w:val="000000"/>
          <w:kern w:val="0"/>
          <w:sz w:val="24"/>
          <w:szCs w:val="24"/>
        </w:rPr>
        <w:t>质量监测、城区空气</w:t>
      </w:r>
      <w:proofErr w:type="gramStart"/>
      <w:r w:rsidRPr="003F78A0">
        <w:rPr>
          <w:rFonts w:ascii="微软雅黑" w:eastAsia="微软雅黑" w:hAnsi="微软雅黑" w:cs="宋体" w:hint="eastAsia"/>
          <w:color w:val="000000"/>
          <w:kern w:val="0"/>
          <w:sz w:val="24"/>
          <w:szCs w:val="24"/>
        </w:rPr>
        <w:t>质量微站监测</w:t>
      </w:r>
      <w:proofErr w:type="gramEnd"/>
      <w:r w:rsidRPr="003F78A0">
        <w:rPr>
          <w:rFonts w:ascii="微软雅黑" w:eastAsia="微软雅黑" w:hAnsi="微软雅黑" w:cs="宋体" w:hint="eastAsia"/>
          <w:color w:val="000000"/>
          <w:kern w:val="0"/>
          <w:sz w:val="24"/>
          <w:szCs w:val="24"/>
        </w:rPr>
        <w:t>、大气污染排放源清单、源解析等多平台数据，充分利用大数据分析，为大气污染防治工作提供</w:t>
      </w:r>
      <w:proofErr w:type="gramStart"/>
      <w:r w:rsidRPr="003F78A0">
        <w:rPr>
          <w:rFonts w:ascii="微软雅黑" w:eastAsia="微软雅黑" w:hAnsi="微软雅黑" w:cs="宋体" w:hint="eastAsia"/>
          <w:color w:val="000000"/>
          <w:kern w:val="0"/>
          <w:sz w:val="24"/>
          <w:szCs w:val="24"/>
        </w:rPr>
        <w:t>有力科技</w:t>
      </w:r>
      <w:proofErr w:type="gramEnd"/>
      <w:r w:rsidRPr="003F78A0">
        <w:rPr>
          <w:rFonts w:ascii="微软雅黑" w:eastAsia="微软雅黑" w:hAnsi="微软雅黑" w:cs="宋体" w:hint="eastAsia"/>
          <w:color w:val="000000"/>
          <w:kern w:val="0"/>
          <w:sz w:val="24"/>
          <w:szCs w:val="24"/>
        </w:rPr>
        <w:t>支撑。继续聘请大气污染防治第三方专家团队开展驻点技术指导与第三方巡查工作，加强本地化特殊污染源排放特征及防控对策持续性跟踪调查研究。积极探索</w:t>
      </w:r>
      <w:proofErr w:type="gramStart"/>
      <w:r w:rsidRPr="003F78A0">
        <w:rPr>
          <w:rFonts w:ascii="微软雅黑" w:eastAsia="微软雅黑" w:hAnsi="微软雅黑" w:cs="宋体" w:hint="eastAsia"/>
          <w:color w:val="000000"/>
          <w:kern w:val="0"/>
          <w:sz w:val="24"/>
          <w:szCs w:val="24"/>
        </w:rPr>
        <w:t>开展涉气污染</w:t>
      </w:r>
      <w:proofErr w:type="gramEnd"/>
      <w:r w:rsidRPr="003F78A0">
        <w:rPr>
          <w:rFonts w:ascii="微软雅黑" w:eastAsia="微软雅黑" w:hAnsi="微软雅黑" w:cs="宋体" w:hint="eastAsia"/>
          <w:color w:val="000000"/>
          <w:kern w:val="0"/>
          <w:sz w:val="24"/>
          <w:szCs w:val="24"/>
        </w:rPr>
        <w:t>治理“</w:t>
      </w:r>
      <w:proofErr w:type="gramStart"/>
      <w:r w:rsidRPr="003F78A0">
        <w:rPr>
          <w:rFonts w:ascii="微软雅黑" w:eastAsia="微软雅黑" w:hAnsi="微软雅黑" w:cs="宋体" w:hint="eastAsia"/>
          <w:color w:val="000000"/>
          <w:kern w:val="0"/>
          <w:sz w:val="24"/>
          <w:szCs w:val="24"/>
        </w:rPr>
        <w:t>一</w:t>
      </w:r>
      <w:proofErr w:type="gramEnd"/>
      <w:r w:rsidRPr="003F78A0">
        <w:rPr>
          <w:rFonts w:ascii="微软雅黑" w:eastAsia="微软雅黑" w:hAnsi="微软雅黑" w:cs="宋体" w:hint="eastAsia"/>
          <w:color w:val="000000"/>
          <w:kern w:val="0"/>
          <w:sz w:val="24"/>
          <w:szCs w:val="24"/>
        </w:rPr>
        <w:t>企一案”和“环保管家”服务，精准施策，靶向治污。（市生态环境局负责）</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三、保障措施</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w:t>
      </w:r>
      <w:proofErr w:type="gramStart"/>
      <w:r w:rsidRPr="003F78A0">
        <w:rPr>
          <w:rFonts w:ascii="微软雅黑" w:eastAsia="微软雅黑" w:hAnsi="微软雅黑" w:cs="宋体" w:hint="eastAsia"/>
          <w:color w:val="000000"/>
          <w:kern w:val="0"/>
          <w:sz w:val="24"/>
          <w:szCs w:val="24"/>
        </w:rPr>
        <w:t>一</w:t>
      </w:r>
      <w:proofErr w:type="gramEnd"/>
      <w:r w:rsidRPr="003F78A0">
        <w:rPr>
          <w:rFonts w:ascii="微软雅黑" w:eastAsia="微软雅黑" w:hAnsi="微软雅黑" w:cs="宋体" w:hint="eastAsia"/>
          <w:color w:val="000000"/>
          <w:kern w:val="0"/>
          <w:sz w:val="24"/>
          <w:szCs w:val="24"/>
        </w:rPr>
        <w:t>)切实加强组织领导。各县（市、区）人民政府、开发区管委会和市直各责任单位是本辖区、本行业大气污染防治的责任主体，主要负责人是第一责任人，要提高政治站位，严格落实“党政同责、一岗双责”“管行业必须管环保”要求，认真履行好属地管理和行业监管责任，强力推进各项大气污染防治工作。各级政府要加强和完善大气污染防治机构建设，充实人员力量，保障工作经费。</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二)全面夯实工作责任。全面贯彻打赢蓝天保卫战要求，加强组织协调，分解目标任务，确保方案落到实处。各县（市、区）人民政府、开发区管委会要制定本辖区打赢蓝天保卫战2019年工作要点并组织实施，市直各有关单位要对负责的工作制定计划并加强督办，进一步量化工作任务，落实责任分工，确保按时间节点完成任务。各县（市、区）人民政府、开发区管委会和市直各有关单位于6月10日前将本辖区工作方案、本部门工作计划报送市大气办。</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三)按月调度工作任务。每月28日前，各县（市、区）人民政府、开发区管委会将重点工作任务开展情况，市直各有关单位将负责的工作任务进展情况报送市大气办；12月25日前将本辖区、本部门2019年打赢蓝天保卫战工作书面总结报送市大气办(联系电话及传真：3220498，邮箱：xydqwrfz@163.com)。加强大气污染防治工作交流，及时向市大气办报送工作动态信息。</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四）建立联席会议制度。由市大气办组织召开全市大气污染防治联席会议，原则上每月召开一次，领导小组各成员单位负责人参加，重点通报全市打赢蓝天保卫战各项措施落实情况，解决工作中存在的问题和困难，研究部署阶段性工作任务。</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五）强化联合督导。落实攻坚战督导制度，市大气办联合第三方专家团队成立联合督导组，坚持问题导向，开展常态化督导，定期明查暗访各地、各有关单位工作措施落实情况，及时发现和解决问题，传导工作压力，并将督导结果计入对各责任单位综合考评。</w:t>
      </w:r>
    </w:p>
    <w:p w:rsidR="003F78A0" w:rsidRPr="003F78A0" w:rsidRDefault="003F78A0" w:rsidP="003F78A0">
      <w:pPr>
        <w:widowControl/>
        <w:spacing w:before="240" w:after="240"/>
        <w:ind w:firstLine="480"/>
        <w:jc w:val="left"/>
        <w:rPr>
          <w:rFonts w:ascii="微软雅黑" w:eastAsia="微软雅黑" w:hAnsi="微软雅黑" w:cs="宋体" w:hint="eastAsia"/>
          <w:color w:val="000000"/>
          <w:kern w:val="0"/>
          <w:sz w:val="24"/>
          <w:szCs w:val="24"/>
        </w:rPr>
      </w:pPr>
      <w:r w:rsidRPr="003F78A0">
        <w:rPr>
          <w:rFonts w:ascii="微软雅黑" w:eastAsia="微软雅黑" w:hAnsi="微软雅黑" w:cs="宋体" w:hint="eastAsia"/>
          <w:color w:val="000000"/>
          <w:kern w:val="0"/>
          <w:sz w:val="24"/>
          <w:szCs w:val="24"/>
        </w:rPr>
        <w:t>(六)完善考核奖惩机制。按照“奖优罚劣”原则，修订环境空气质量考核预警奖惩办法，逐月考核，半年预警，年度空气质量补偿。制定年度大气污染防治工作考核办法，将各地空气质量目标及重点工作任务完成情况、市直各相关单位负责的大气污染防治工作完成情况纳入年度目标责任考核体系进行考核，对责任不落实、措施不到位、问题突出的单位和责任人要严肃追究责任。</w:t>
      </w:r>
    </w:p>
    <w:p w:rsidR="00B0283D" w:rsidRPr="00B0283D" w:rsidRDefault="00B0283D" w:rsidP="00B7506B">
      <w:pPr>
        <w:widowControl/>
        <w:spacing w:before="240" w:after="240"/>
        <w:jc w:val="left"/>
        <w:rPr>
          <w:rFonts w:ascii="微软雅黑" w:eastAsia="微软雅黑" w:hAnsi="微软雅黑" w:cs="宋体"/>
          <w:color w:val="000000"/>
          <w:kern w:val="0"/>
          <w:sz w:val="24"/>
          <w:szCs w:val="24"/>
        </w:rPr>
      </w:pPr>
      <w:bookmarkStart w:id="0" w:name="_GoBack"/>
      <w:bookmarkEnd w:id="0"/>
    </w:p>
    <w:sectPr w:rsidR="00B0283D" w:rsidRPr="00B0283D" w:rsidSect="00A46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73" w:rsidRDefault="00810D73" w:rsidP="00A41A36">
      <w:r>
        <w:separator/>
      </w:r>
    </w:p>
  </w:endnote>
  <w:endnote w:type="continuationSeparator" w:id="0">
    <w:p w:rsidR="00810D73" w:rsidRDefault="00810D73" w:rsidP="00A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73" w:rsidRDefault="00810D73" w:rsidP="00A41A36">
      <w:r>
        <w:separator/>
      </w:r>
    </w:p>
  </w:footnote>
  <w:footnote w:type="continuationSeparator" w:id="0">
    <w:p w:rsidR="00810D73" w:rsidRDefault="00810D73" w:rsidP="00A4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83"/>
    <w:rsid w:val="00000C36"/>
    <w:rsid w:val="00003293"/>
    <w:rsid w:val="00003F02"/>
    <w:rsid w:val="00023C26"/>
    <w:rsid w:val="000324E3"/>
    <w:rsid w:val="000448C6"/>
    <w:rsid w:val="00053736"/>
    <w:rsid w:val="00055EF5"/>
    <w:rsid w:val="00076969"/>
    <w:rsid w:val="00084157"/>
    <w:rsid w:val="000843A4"/>
    <w:rsid w:val="00095EAF"/>
    <w:rsid w:val="000A10F5"/>
    <w:rsid w:val="000A1B42"/>
    <w:rsid w:val="000B1CB7"/>
    <w:rsid w:val="000C3C7B"/>
    <w:rsid w:val="000C558C"/>
    <w:rsid w:val="000C5CBD"/>
    <w:rsid w:val="000C7450"/>
    <w:rsid w:val="000D263F"/>
    <w:rsid w:val="000D49AA"/>
    <w:rsid w:val="000E3535"/>
    <w:rsid w:val="000E3B7F"/>
    <w:rsid w:val="000F1ADC"/>
    <w:rsid w:val="000F6D7D"/>
    <w:rsid w:val="00104A3E"/>
    <w:rsid w:val="0012759E"/>
    <w:rsid w:val="00134BB9"/>
    <w:rsid w:val="00162C32"/>
    <w:rsid w:val="00165184"/>
    <w:rsid w:val="001741BB"/>
    <w:rsid w:val="00190C94"/>
    <w:rsid w:val="001919AB"/>
    <w:rsid w:val="001A711F"/>
    <w:rsid w:val="001B32AE"/>
    <w:rsid w:val="001B3B5A"/>
    <w:rsid w:val="001D4757"/>
    <w:rsid w:val="001D4829"/>
    <w:rsid w:val="001D75F8"/>
    <w:rsid w:val="001F3962"/>
    <w:rsid w:val="00212C92"/>
    <w:rsid w:val="0021393A"/>
    <w:rsid w:val="00215713"/>
    <w:rsid w:val="002243C3"/>
    <w:rsid w:val="002258C0"/>
    <w:rsid w:val="00237D6C"/>
    <w:rsid w:val="002432BD"/>
    <w:rsid w:val="00243673"/>
    <w:rsid w:val="00274FF2"/>
    <w:rsid w:val="00275955"/>
    <w:rsid w:val="00282703"/>
    <w:rsid w:val="00285B80"/>
    <w:rsid w:val="00290DED"/>
    <w:rsid w:val="002A0B96"/>
    <w:rsid w:val="002A4659"/>
    <w:rsid w:val="002B592D"/>
    <w:rsid w:val="002C23C6"/>
    <w:rsid w:val="002C41AD"/>
    <w:rsid w:val="002C5288"/>
    <w:rsid w:val="002C579C"/>
    <w:rsid w:val="002C68AD"/>
    <w:rsid w:val="002D1C97"/>
    <w:rsid w:val="002E0E01"/>
    <w:rsid w:val="002E152C"/>
    <w:rsid w:val="002E3BE3"/>
    <w:rsid w:val="00304844"/>
    <w:rsid w:val="00306C61"/>
    <w:rsid w:val="00307DEF"/>
    <w:rsid w:val="00322B2E"/>
    <w:rsid w:val="003331CF"/>
    <w:rsid w:val="00333497"/>
    <w:rsid w:val="003355CF"/>
    <w:rsid w:val="003500C0"/>
    <w:rsid w:val="00366EA4"/>
    <w:rsid w:val="003950C1"/>
    <w:rsid w:val="00395403"/>
    <w:rsid w:val="003A1B83"/>
    <w:rsid w:val="003B292E"/>
    <w:rsid w:val="003B72A8"/>
    <w:rsid w:val="003C139D"/>
    <w:rsid w:val="003C3FC7"/>
    <w:rsid w:val="003D7B03"/>
    <w:rsid w:val="003E1742"/>
    <w:rsid w:val="003F28C2"/>
    <w:rsid w:val="003F78A0"/>
    <w:rsid w:val="004146D6"/>
    <w:rsid w:val="0041530A"/>
    <w:rsid w:val="00417870"/>
    <w:rsid w:val="00427623"/>
    <w:rsid w:val="00432E68"/>
    <w:rsid w:val="004419D5"/>
    <w:rsid w:val="00446427"/>
    <w:rsid w:val="00461C49"/>
    <w:rsid w:val="0046210D"/>
    <w:rsid w:val="00464C0D"/>
    <w:rsid w:val="00470EA9"/>
    <w:rsid w:val="00486932"/>
    <w:rsid w:val="00491E5E"/>
    <w:rsid w:val="004925DC"/>
    <w:rsid w:val="004A5883"/>
    <w:rsid w:val="004D1B35"/>
    <w:rsid w:val="004D3ED0"/>
    <w:rsid w:val="004E3B58"/>
    <w:rsid w:val="004E541C"/>
    <w:rsid w:val="005064C3"/>
    <w:rsid w:val="00515238"/>
    <w:rsid w:val="00524BA8"/>
    <w:rsid w:val="00531955"/>
    <w:rsid w:val="0053401A"/>
    <w:rsid w:val="00553B9A"/>
    <w:rsid w:val="0055553E"/>
    <w:rsid w:val="005632EC"/>
    <w:rsid w:val="00563416"/>
    <w:rsid w:val="0058250B"/>
    <w:rsid w:val="00593FFE"/>
    <w:rsid w:val="005A42EE"/>
    <w:rsid w:val="005C0431"/>
    <w:rsid w:val="005D27AE"/>
    <w:rsid w:val="005D52FA"/>
    <w:rsid w:val="005F06DF"/>
    <w:rsid w:val="005F6F51"/>
    <w:rsid w:val="005F7D15"/>
    <w:rsid w:val="00604CE5"/>
    <w:rsid w:val="0061290E"/>
    <w:rsid w:val="00625AB6"/>
    <w:rsid w:val="00625D04"/>
    <w:rsid w:val="00626A7D"/>
    <w:rsid w:val="0063444C"/>
    <w:rsid w:val="00652DC3"/>
    <w:rsid w:val="006530FE"/>
    <w:rsid w:val="006550E9"/>
    <w:rsid w:val="006578D0"/>
    <w:rsid w:val="006604FC"/>
    <w:rsid w:val="006617EF"/>
    <w:rsid w:val="006631B4"/>
    <w:rsid w:val="00682C78"/>
    <w:rsid w:val="0068719C"/>
    <w:rsid w:val="006931BF"/>
    <w:rsid w:val="00694130"/>
    <w:rsid w:val="006A6B53"/>
    <w:rsid w:val="006A734A"/>
    <w:rsid w:val="006B5575"/>
    <w:rsid w:val="006B79EC"/>
    <w:rsid w:val="006C0D5B"/>
    <w:rsid w:val="006D27CB"/>
    <w:rsid w:val="006E6139"/>
    <w:rsid w:val="006F13A0"/>
    <w:rsid w:val="006F3367"/>
    <w:rsid w:val="006F63FD"/>
    <w:rsid w:val="00712F1D"/>
    <w:rsid w:val="007132D6"/>
    <w:rsid w:val="007147A6"/>
    <w:rsid w:val="0072635F"/>
    <w:rsid w:val="007318EE"/>
    <w:rsid w:val="007478CF"/>
    <w:rsid w:val="00751915"/>
    <w:rsid w:val="0075411A"/>
    <w:rsid w:val="007669FF"/>
    <w:rsid w:val="00785893"/>
    <w:rsid w:val="00790B91"/>
    <w:rsid w:val="007919C0"/>
    <w:rsid w:val="00796202"/>
    <w:rsid w:val="007A7478"/>
    <w:rsid w:val="007B303B"/>
    <w:rsid w:val="007B6413"/>
    <w:rsid w:val="007B7648"/>
    <w:rsid w:val="007C0F88"/>
    <w:rsid w:val="007C252B"/>
    <w:rsid w:val="007C341E"/>
    <w:rsid w:val="007C6775"/>
    <w:rsid w:val="007C7ED1"/>
    <w:rsid w:val="007D1A67"/>
    <w:rsid w:val="007E1C3E"/>
    <w:rsid w:val="007F03D0"/>
    <w:rsid w:val="007F2E7F"/>
    <w:rsid w:val="007F7B6C"/>
    <w:rsid w:val="00802F8F"/>
    <w:rsid w:val="00810D73"/>
    <w:rsid w:val="00820D8E"/>
    <w:rsid w:val="00826389"/>
    <w:rsid w:val="00831E41"/>
    <w:rsid w:val="00847917"/>
    <w:rsid w:val="008562A4"/>
    <w:rsid w:val="00873825"/>
    <w:rsid w:val="008759F9"/>
    <w:rsid w:val="00882388"/>
    <w:rsid w:val="00893D66"/>
    <w:rsid w:val="00895721"/>
    <w:rsid w:val="008975BF"/>
    <w:rsid w:val="008A4E4F"/>
    <w:rsid w:val="008A513C"/>
    <w:rsid w:val="008B2AFA"/>
    <w:rsid w:val="008C3F07"/>
    <w:rsid w:val="008D0697"/>
    <w:rsid w:val="008D6325"/>
    <w:rsid w:val="008D6B4F"/>
    <w:rsid w:val="008D76F8"/>
    <w:rsid w:val="008E088E"/>
    <w:rsid w:val="008E11F8"/>
    <w:rsid w:val="00902D7D"/>
    <w:rsid w:val="0093300B"/>
    <w:rsid w:val="00941EE8"/>
    <w:rsid w:val="009437DF"/>
    <w:rsid w:val="00943E8F"/>
    <w:rsid w:val="00947841"/>
    <w:rsid w:val="009511EC"/>
    <w:rsid w:val="009536AE"/>
    <w:rsid w:val="00955882"/>
    <w:rsid w:val="00955EEA"/>
    <w:rsid w:val="0096007F"/>
    <w:rsid w:val="00961F83"/>
    <w:rsid w:val="009621FE"/>
    <w:rsid w:val="009870FF"/>
    <w:rsid w:val="00987EC1"/>
    <w:rsid w:val="00991059"/>
    <w:rsid w:val="00991A6C"/>
    <w:rsid w:val="0099625B"/>
    <w:rsid w:val="0099747F"/>
    <w:rsid w:val="009A28C3"/>
    <w:rsid w:val="009B5DB4"/>
    <w:rsid w:val="009C7641"/>
    <w:rsid w:val="009D2838"/>
    <w:rsid w:val="009D2B85"/>
    <w:rsid w:val="009F17C9"/>
    <w:rsid w:val="009F4E15"/>
    <w:rsid w:val="00A001D1"/>
    <w:rsid w:val="00A00D66"/>
    <w:rsid w:val="00A01D1C"/>
    <w:rsid w:val="00A02E3F"/>
    <w:rsid w:val="00A077FD"/>
    <w:rsid w:val="00A11877"/>
    <w:rsid w:val="00A172A3"/>
    <w:rsid w:val="00A20425"/>
    <w:rsid w:val="00A26215"/>
    <w:rsid w:val="00A3454C"/>
    <w:rsid w:val="00A34600"/>
    <w:rsid w:val="00A3576F"/>
    <w:rsid w:val="00A41A36"/>
    <w:rsid w:val="00A463E6"/>
    <w:rsid w:val="00A6464E"/>
    <w:rsid w:val="00A74194"/>
    <w:rsid w:val="00A75E0B"/>
    <w:rsid w:val="00A77EC0"/>
    <w:rsid w:val="00A8140C"/>
    <w:rsid w:val="00A8358F"/>
    <w:rsid w:val="00A87AB0"/>
    <w:rsid w:val="00A96E17"/>
    <w:rsid w:val="00AA434A"/>
    <w:rsid w:val="00AB1EE6"/>
    <w:rsid w:val="00AB3F91"/>
    <w:rsid w:val="00AC5C9E"/>
    <w:rsid w:val="00B00D5A"/>
    <w:rsid w:val="00B027D2"/>
    <w:rsid w:val="00B0283D"/>
    <w:rsid w:val="00B040A7"/>
    <w:rsid w:val="00B04D7F"/>
    <w:rsid w:val="00B04FC3"/>
    <w:rsid w:val="00B070DB"/>
    <w:rsid w:val="00B07693"/>
    <w:rsid w:val="00B15D9A"/>
    <w:rsid w:val="00B2106E"/>
    <w:rsid w:val="00B30612"/>
    <w:rsid w:val="00B34B1E"/>
    <w:rsid w:val="00B359FE"/>
    <w:rsid w:val="00B37245"/>
    <w:rsid w:val="00B42E4E"/>
    <w:rsid w:val="00B45DC2"/>
    <w:rsid w:val="00B517F6"/>
    <w:rsid w:val="00B7506B"/>
    <w:rsid w:val="00B77B9B"/>
    <w:rsid w:val="00B814BD"/>
    <w:rsid w:val="00B86C0C"/>
    <w:rsid w:val="00B900A4"/>
    <w:rsid w:val="00B908A3"/>
    <w:rsid w:val="00B935A5"/>
    <w:rsid w:val="00BA1C1D"/>
    <w:rsid w:val="00BA4639"/>
    <w:rsid w:val="00BB7A34"/>
    <w:rsid w:val="00BD45AE"/>
    <w:rsid w:val="00BE0E25"/>
    <w:rsid w:val="00BF1016"/>
    <w:rsid w:val="00C02703"/>
    <w:rsid w:val="00C11DC6"/>
    <w:rsid w:val="00C152EF"/>
    <w:rsid w:val="00C269AD"/>
    <w:rsid w:val="00C27C47"/>
    <w:rsid w:val="00C314DB"/>
    <w:rsid w:val="00C43101"/>
    <w:rsid w:val="00C50877"/>
    <w:rsid w:val="00C52ADD"/>
    <w:rsid w:val="00C7117F"/>
    <w:rsid w:val="00C75795"/>
    <w:rsid w:val="00C80326"/>
    <w:rsid w:val="00C83B79"/>
    <w:rsid w:val="00C94E58"/>
    <w:rsid w:val="00C95F33"/>
    <w:rsid w:val="00CA2FD0"/>
    <w:rsid w:val="00CA44E2"/>
    <w:rsid w:val="00CA687B"/>
    <w:rsid w:val="00CB44AF"/>
    <w:rsid w:val="00CB5411"/>
    <w:rsid w:val="00CD727C"/>
    <w:rsid w:val="00CF65AF"/>
    <w:rsid w:val="00D4224D"/>
    <w:rsid w:val="00D435A1"/>
    <w:rsid w:val="00D54ACE"/>
    <w:rsid w:val="00D64A01"/>
    <w:rsid w:val="00D707DE"/>
    <w:rsid w:val="00D921E0"/>
    <w:rsid w:val="00DA269C"/>
    <w:rsid w:val="00DB2356"/>
    <w:rsid w:val="00DD1C71"/>
    <w:rsid w:val="00DD456A"/>
    <w:rsid w:val="00DF17DD"/>
    <w:rsid w:val="00DF29E2"/>
    <w:rsid w:val="00DF7683"/>
    <w:rsid w:val="00E0075D"/>
    <w:rsid w:val="00E01AB5"/>
    <w:rsid w:val="00E04F5C"/>
    <w:rsid w:val="00E1603A"/>
    <w:rsid w:val="00E2079F"/>
    <w:rsid w:val="00E21A0A"/>
    <w:rsid w:val="00E36855"/>
    <w:rsid w:val="00E41FBC"/>
    <w:rsid w:val="00E447B2"/>
    <w:rsid w:val="00E527D8"/>
    <w:rsid w:val="00E530B8"/>
    <w:rsid w:val="00E556DE"/>
    <w:rsid w:val="00E607E4"/>
    <w:rsid w:val="00E60BF7"/>
    <w:rsid w:val="00E619EA"/>
    <w:rsid w:val="00E63ADD"/>
    <w:rsid w:val="00E735D5"/>
    <w:rsid w:val="00E76DAA"/>
    <w:rsid w:val="00E85DAF"/>
    <w:rsid w:val="00E874FF"/>
    <w:rsid w:val="00E94588"/>
    <w:rsid w:val="00E95FA3"/>
    <w:rsid w:val="00EC1014"/>
    <w:rsid w:val="00EC540F"/>
    <w:rsid w:val="00ED0F40"/>
    <w:rsid w:val="00EE5B67"/>
    <w:rsid w:val="00F1785D"/>
    <w:rsid w:val="00F20AD1"/>
    <w:rsid w:val="00F20F86"/>
    <w:rsid w:val="00F43066"/>
    <w:rsid w:val="00F456ED"/>
    <w:rsid w:val="00F52EDC"/>
    <w:rsid w:val="00F7362D"/>
    <w:rsid w:val="00F74AAB"/>
    <w:rsid w:val="00F75EA7"/>
    <w:rsid w:val="00F8101B"/>
    <w:rsid w:val="00F8225C"/>
    <w:rsid w:val="00F823DD"/>
    <w:rsid w:val="00F836DB"/>
    <w:rsid w:val="00FC0CED"/>
    <w:rsid w:val="00FD0691"/>
    <w:rsid w:val="00FD31C9"/>
    <w:rsid w:val="00FF044D"/>
    <w:rsid w:val="00FF3F52"/>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01AB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9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69FF"/>
    <w:rPr>
      <w:b/>
      <w:bCs/>
    </w:rPr>
  </w:style>
  <w:style w:type="character" w:styleId="a5">
    <w:name w:val="Hyperlink"/>
    <w:basedOn w:val="a0"/>
    <w:uiPriority w:val="99"/>
    <w:unhideWhenUsed/>
    <w:rsid w:val="007669FF"/>
    <w:rPr>
      <w:color w:val="0000FF"/>
      <w:u w:val="single"/>
    </w:rPr>
  </w:style>
  <w:style w:type="paragraph" w:styleId="a6">
    <w:name w:val="Balloon Text"/>
    <w:basedOn w:val="a"/>
    <w:link w:val="Char"/>
    <w:uiPriority w:val="99"/>
    <w:semiHidden/>
    <w:unhideWhenUsed/>
    <w:rsid w:val="001D4829"/>
    <w:rPr>
      <w:sz w:val="18"/>
      <w:szCs w:val="18"/>
    </w:rPr>
  </w:style>
  <w:style w:type="character" w:customStyle="1" w:styleId="Char">
    <w:name w:val="批注框文本 Char"/>
    <w:basedOn w:val="a0"/>
    <w:link w:val="a6"/>
    <w:uiPriority w:val="99"/>
    <w:semiHidden/>
    <w:rsid w:val="001D4829"/>
    <w:rPr>
      <w:sz w:val="18"/>
      <w:szCs w:val="18"/>
    </w:rPr>
  </w:style>
  <w:style w:type="character" w:customStyle="1" w:styleId="apple-converted-space">
    <w:name w:val="apple-converted-space"/>
    <w:basedOn w:val="a0"/>
    <w:rsid w:val="00E76DAA"/>
  </w:style>
  <w:style w:type="paragraph" w:styleId="a7">
    <w:name w:val="header"/>
    <w:basedOn w:val="a"/>
    <w:link w:val="Char0"/>
    <w:uiPriority w:val="99"/>
    <w:unhideWhenUsed/>
    <w:rsid w:val="00A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41A36"/>
    <w:rPr>
      <w:sz w:val="18"/>
      <w:szCs w:val="18"/>
    </w:rPr>
  </w:style>
  <w:style w:type="paragraph" w:styleId="a8">
    <w:name w:val="footer"/>
    <w:basedOn w:val="a"/>
    <w:link w:val="Char1"/>
    <w:uiPriority w:val="99"/>
    <w:unhideWhenUsed/>
    <w:rsid w:val="00A41A36"/>
    <w:pPr>
      <w:tabs>
        <w:tab w:val="center" w:pos="4153"/>
        <w:tab w:val="right" w:pos="8306"/>
      </w:tabs>
      <w:snapToGrid w:val="0"/>
      <w:jc w:val="left"/>
    </w:pPr>
    <w:rPr>
      <w:sz w:val="18"/>
      <w:szCs w:val="18"/>
    </w:rPr>
  </w:style>
  <w:style w:type="character" w:customStyle="1" w:styleId="Char1">
    <w:name w:val="页脚 Char"/>
    <w:basedOn w:val="a0"/>
    <w:link w:val="a8"/>
    <w:uiPriority w:val="99"/>
    <w:rsid w:val="00A41A36"/>
    <w:rPr>
      <w:sz w:val="18"/>
      <w:szCs w:val="18"/>
    </w:rPr>
  </w:style>
  <w:style w:type="character" w:customStyle="1" w:styleId="3Char">
    <w:name w:val="标题 3 Char"/>
    <w:basedOn w:val="a0"/>
    <w:link w:val="3"/>
    <w:uiPriority w:val="9"/>
    <w:rsid w:val="00E01AB5"/>
    <w:rPr>
      <w:rFonts w:ascii="宋体" w:eastAsia="宋体" w:hAnsi="宋体" w:cs="宋体"/>
      <w:b/>
      <w:bCs/>
      <w:kern w:val="0"/>
      <w:sz w:val="27"/>
      <w:szCs w:val="27"/>
    </w:rPr>
  </w:style>
  <w:style w:type="character" w:styleId="a9">
    <w:name w:val="Emphasis"/>
    <w:basedOn w:val="a0"/>
    <w:uiPriority w:val="20"/>
    <w:qFormat/>
    <w:rsid w:val="00E0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974">
      <w:bodyDiv w:val="1"/>
      <w:marLeft w:val="0"/>
      <w:marRight w:val="0"/>
      <w:marTop w:val="0"/>
      <w:marBottom w:val="0"/>
      <w:divBdr>
        <w:top w:val="none" w:sz="0" w:space="0" w:color="auto"/>
        <w:left w:val="none" w:sz="0" w:space="0" w:color="auto"/>
        <w:bottom w:val="none" w:sz="0" w:space="0" w:color="auto"/>
        <w:right w:val="none" w:sz="0" w:space="0" w:color="auto"/>
      </w:divBdr>
    </w:div>
    <w:div w:id="17901955">
      <w:bodyDiv w:val="1"/>
      <w:marLeft w:val="0"/>
      <w:marRight w:val="0"/>
      <w:marTop w:val="0"/>
      <w:marBottom w:val="0"/>
      <w:divBdr>
        <w:top w:val="none" w:sz="0" w:space="0" w:color="auto"/>
        <w:left w:val="none" w:sz="0" w:space="0" w:color="auto"/>
        <w:bottom w:val="none" w:sz="0" w:space="0" w:color="auto"/>
        <w:right w:val="none" w:sz="0" w:space="0" w:color="auto"/>
      </w:divBdr>
    </w:div>
    <w:div w:id="19357802">
      <w:bodyDiv w:val="1"/>
      <w:marLeft w:val="0"/>
      <w:marRight w:val="0"/>
      <w:marTop w:val="0"/>
      <w:marBottom w:val="0"/>
      <w:divBdr>
        <w:top w:val="none" w:sz="0" w:space="0" w:color="auto"/>
        <w:left w:val="none" w:sz="0" w:space="0" w:color="auto"/>
        <w:bottom w:val="none" w:sz="0" w:space="0" w:color="auto"/>
        <w:right w:val="none" w:sz="0" w:space="0" w:color="auto"/>
      </w:divBdr>
    </w:div>
    <w:div w:id="35131768">
      <w:bodyDiv w:val="1"/>
      <w:marLeft w:val="0"/>
      <w:marRight w:val="0"/>
      <w:marTop w:val="0"/>
      <w:marBottom w:val="0"/>
      <w:divBdr>
        <w:top w:val="none" w:sz="0" w:space="0" w:color="auto"/>
        <w:left w:val="none" w:sz="0" w:space="0" w:color="auto"/>
        <w:bottom w:val="none" w:sz="0" w:space="0" w:color="auto"/>
        <w:right w:val="none" w:sz="0" w:space="0" w:color="auto"/>
      </w:divBdr>
    </w:div>
    <w:div w:id="41685256">
      <w:bodyDiv w:val="1"/>
      <w:marLeft w:val="0"/>
      <w:marRight w:val="0"/>
      <w:marTop w:val="0"/>
      <w:marBottom w:val="0"/>
      <w:divBdr>
        <w:top w:val="none" w:sz="0" w:space="0" w:color="auto"/>
        <w:left w:val="none" w:sz="0" w:space="0" w:color="auto"/>
        <w:bottom w:val="none" w:sz="0" w:space="0" w:color="auto"/>
        <w:right w:val="none" w:sz="0" w:space="0" w:color="auto"/>
      </w:divBdr>
    </w:div>
    <w:div w:id="42099189">
      <w:bodyDiv w:val="1"/>
      <w:marLeft w:val="0"/>
      <w:marRight w:val="0"/>
      <w:marTop w:val="0"/>
      <w:marBottom w:val="0"/>
      <w:divBdr>
        <w:top w:val="none" w:sz="0" w:space="0" w:color="auto"/>
        <w:left w:val="none" w:sz="0" w:space="0" w:color="auto"/>
        <w:bottom w:val="none" w:sz="0" w:space="0" w:color="auto"/>
        <w:right w:val="none" w:sz="0" w:space="0" w:color="auto"/>
      </w:divBdr>
    </w:div>
    <w:div w:id="62023087">
      <w:bodyDiv w:val="1"/>
      <w:marLeft w:val="0"/>
      <w:marRight w:val="0"/>
      <w:marTop w:val="0"/>
      <w:marBottom w:val="0"/>
      <w:divBdr>
        <w:top w:val="none" w:sz="0" w:space="0" w:color="auto"/>
        <w:left w:val="none" w:sz="0" w:space="0" w:color="auto"/>
        <w:bottom w:val="none" w:sz="0" w:space="0" w:color="auto"/>
        <w:right w:val="none" w:sz="0" w:space="0" w:color="auto"/>
      </w:divBdr>
    </w:div>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79446614">
      <w:bodyDiv w:val="1"/>
      <w:marLeft w:val="0"/>
      <w:marRight w:val="0"/>
      <w:marTop w:val="0"/>
      <w:marBottom w:val="0"/>
      <w:divBdr>
        <w:top w:val="none" w:sz="0" w:space="0" w:color="auto"/>
        <w:left w:val="none" w:sz="0" w:space="0" w:color="auto"/>
        <w:bottom w:val="none" w:sz="0" w:space="0" w:color="auto"/>
        <w:right w:val="none" w:sz="0" w:space="0" w:color="auto"/>
      </w:divBdr>
    </w:div>
    <w:div w:id="80757760">
      <w:bodyDiv w:val="1"/>
      <w:marLeft w:val="0"/>
      <w:marRight w:val="0"/>
      <w:marTop w:val="0"/>
      <w:marBottom w:val="0"/>
      <w:divBdr>
        <w:top w:val="none" w:sz="0" w:space="0" w:color="auto"/>
        <w:left w:val="none" w:sz="0" w:space="0" w:color="auto"/>
        <w:bottom w:val="none" w:sz="0" w:space="0" w:color="auto"/>
        <w:right w:val="none" w:sz="0" w:space="0" w:color="auto"/>
      </w:divBdr>
    </w:div>
    <w:div w:id="84768663">
      <w:bodyDiv w:val="1"/>
      <w:marLeft w:val="0"/>
      <w:marRight w:val="0"/>
      <w:marTop w:val="0"/>
      <w:marBottom w:val="0"/>
      <w:divBdr>
        <w:top w:val="none" w:sz="0" w:space="0" w:color="auto"/>
        <w:left w:val="none" w:sz="0" w:space="0" w:color="auto"/>
        <w:bottom w:val="none" w:sz="0" w:space="0" w:color="auto"/>
        <w:right w:val="none" w:sz="0" w:space="0" w:color="auto"/>
      </w:divBdr>
    </w:div>
    <w:div w:id="86119886">
      <w:bodyDiv w:val="1"/>
      <w:marLeft w:val="0"/>
      <w:marRight w:val="0"/>
      <w:marTop w:val="0"/>
      <w:marBottom w:val="0"/>
      <w:divBdr>
        <w:top w:val="none" w:sz="0" w:space="0" w:color="auto"/>
        <w:left w:val="none" w:sz="0" w:space="0" w:color="auto"/>
        <w:bottom w:val="none" w:sz="0" w:space="0" w:color="auto"/>
        <w:right w:val="none" w:sz="0" w:space="0" w:color="auto"/>
      </w:divBdr>
    </w:div>
    <w:div w:id="90710842">
      <w:bodyDiv w:val="1"/>
      <w:marLeft w:val="0"/>
      <w:marRight w:val="0"/>
      <w:marTop w:val="0"/>
      <w:marBottom w:val="0"/>
      <w:divBdr>
        <w:top w:val="none" w:sz="0" w:space="0" w:color="auto"/>
        <w:left w:val="none" w:sz="0" w:space="0" w:color="auto"/>
        <w:bottom w:val="none" w:sz="0" w:space="0" w:color="auto"/>
        <w:right w:val="none" w:sz="0" w:space="0" w:color="auto"/>
      </w:divBdr>
    </w:div>
    <w:div w:id="107549008">
      <w:bodyDiv w:val="1"/>
      <w:marLeft w:val="0"/>
      <w:marRight w:val="0"/>
      <w:marTop w:val="0"/>
      <w:marBottom w:val="0"/>
      <w:divBdr>
        <w:top w:val="none" w:sz="0" w:space="0" w:color="auto"/>
        <w:left w:val="none" w:sz="0" w:space="0" w:color="auto"/>
        <w:bottom w:val="none" w:sz="0" w:space="0" w:color="auto"/>
        <w:right w:val="none" w:sz="0" w:space="0" w:color="auto"/>
      </w:divBdr>
    </w:div>
    <w:div w:id="119151056">
      <w:bodyDiv w:val="1"/>
      <w:marLeft w:val="0"/>
      <w:marRight w:val="0"/>
      <w:marTop w:val="0"/>
      <w:marBottom w:val="0"/>
      <w:divBdr>
        <w:top w:val="none" w:sz="0" w:space="0" w:color="auto"/>
        <w:left w:val="none" w:sz="0" w:space="0" w:color="auto"/>
        <w:bottom w:val="none" w:sz="0" w:space="0" w:color="auto"/>
        <w:right w:val="none" w:sz="0" w:space="0" w:color="auto"/>
      </w:divBdr>
    </w:div>
    <w:div w:id="126896377">
      <w:bodyDiv w:val="1"/>
      <w:marLeft w:val="0"/>
      <w:marRight w:val="0"/>
      <w:marTop w:val="0"/>
      <w:marBottom w:val="0"/>
      <w:divBdr>
        <w:top w:val="none" w:sz="0" w:space="0" w:color="auto"/>
        <w:left w:val="none" w:sz="0" w:space="0" w:color="auto"/>
        <w:bottom w:val="none" w:sz="0" w:space="0" w:color="auto"/>
        <w:right w:val="none" w:sz="0" w:space="0" w:color="auto"/>
      </w:divBdr>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136920306">
      <w:bodyDiv w:val="1"/>
      <w:marLeft w:val="0"/>
      <w:marRight w:val="0"/>
      <w:marTop w:val="0"/>
      <w:marBottom w:val="0"/>
      <w:divBdr>
        <w:top w:val="none" w:sz="0" w:space="0" w:color="auto"/>
        <w:left w:val="none" w:sz="0" w:space="0" w:color="auto"/>
        <w:bottom w:val="none" w:sz="0" w:space="0" w:color="auto"/>
        <w:right w:val="none" w:sz="0" w:space="0" w:color="auto"/>
      </w:divBdr>
    </w:div>
    <w:div w:id="139004615">
      <w:bodyDiv w:val="1"/>
      <w:marLeft w:val="0"/>
      <w:marRight w:val="0"/>
      <w:marTop w:val="0"/>
      <w:marBottom w:val="0"/>
      <w:divBdr>
        <w:top w:val="none" w:sz="0" w:space="0" w:color="auto"/>
        <w:left w:val="none" w:sz="0" w:space="0" w:color="auto"/>
        <w:bottom w:val="none" w:sz="0" w:space="0" w:color="auto"/>
        <w:right w:val="none" w:sz="0" w:space="0" w:color="auto"/>
      </w:divBdr>
    </w:div>
    <w:div w:id="139854579">
      <w:bodyDiv w:val="1"/>
      <w:marLeft w:val="0"/>
      <w:marRight w:val="0"/>
      <w:marTop w:val="0"/>
      <w:marBottom w:val="0"/>
      <w:divBdr>
        <w:top w:val="none" w:sz="0" w:space="0" w:color="auto"/>
        <w:left w:val="none" w:sz="0" w:space="0" w:color="auto"/>
        <w:bottom w:val="none" w:sz="0" w:space="0" w:color="auto"/>
        <w:right w:val="none" w:sz="0" w:space="0" w:color="auto"/>
      </w:divBdr>
    </w:div>
    <w:div w:id="163253581">
      <w:bodyDiv w:val="1"/>
      <w:marLeft w:val="0"/>
      <w:marRight w:val="0"/>
      <w:marTop w:val="0"/>
      <w:marBottom w:val="0"/>
      <w:divBdr>
        <w:top w:val="none" w:sz="0" w:space="0" w:color="auto"/>
        <w:left w:val="none" w:sz="0" w:space="0" w:color="auto"/>
        <w:bottom w:val="none" w:sz="0" w:space="0" w:color="auto"/>
        <w:right w:val="none" w:sz="0" w:space="0" w:color="auto"/>
      </w:divBdr>
    </w:div>
    <w:div w:id="168565714">
      <w:bodyDiv w:val="1"/>
      <w:marLeft w:val="0"/>
      <w:marRight w:val="0"/>
      <w:marTop w:val="0"/>
      <w:marBottom w:val="0"/>
      <w:divBdr>
        <w:top w:val="none" w:sz="0" w:space="0" w:color="auto"/>
        <w:left w:val="none" w:sz="0" w:space="0" w:color="auto"/>
        <w:bottom w:val="none" w:sz="0" w:space="0" w:color="auto"/>
        <w:right w:val="none" w:sz="0" w:space="0" w:color="auto"/>
      </w:divBdr>
    </w:div>
    <w:div w:id="171990968">
      <w:bodyDiv w:val="1"/>
      <w:marLeft w:val="0"/>
      <w:marRight w:val="0"/>
      <w:marTop w:val="0"/>
      <w:marBottom w:val="0"/>
      <w:divBdr>
        <w:top w:val="none" w:sz="0" w:space="0" w:color="auto"/>
        <w:left w:val="none" w:sz="0" w:space="0" w:color="auto"/>
        <w:bottom w:val="none" w:sz="0" w:space="0" w:color="auto"/>
        <w:right w:val="none" w:sz="0" w:space="0" w:color="auto"/>
      </w:divBdr>
    </w:div>
    <w:div w:id="173810321">
      <w:bodyDiv w:val="1"/>
      <w:marLeft w:val="0"/>
      <w:marRight w:val="0"/>
      <w:marTop w:val="0"/>
      <w:marBottom w:val="0"/>
      <w:divBdr>
        <w:top w:val="none" w:sz="0" w:space="0" w:color="auto"/>
        <w:left w:val="none" w:sz="0" w:space="0" w:color="auto"/>
        <w:bottom w:val="none" w:sz="0" w:space="0" w:color="auto"/>
        <w:right w:val="none" w:sz="0" w:space="0" w:color="auto"/>
      </w:divBdr>
    </w:div>
    <w:div w:id="183330863">
      <w:bodyDiv w:val="1"/>
      <w:marLeft w:val="0"/>
      <w:marRight w:val="0"/>
      <w:marTop w:val="0"/>
      <w:marBottom w:val="0"/>
      <w:divBdr>
        <w:top w:val="none" w:sz="0" w:space="0" w:color="auto"/>
        <w:left w:val="none" w:sz="0" w:space="0" w:color="auto"/>
        <w:bottom w:val="none" w:sz="0" w:space="0" w:color="auto"/>
        <w:right w:val="none" w:sz="0" w:space="0" w:color="auto"/>
      </w:divBdr>
    </w:div>
    <w:div w:id="185564280">
      <w:bodyDiv w:val="1"/>
      <w:marLeft w:val="0"/>
      <w:marRight w:val="0"/>
      <w:marTop w:val="0"/>
      <w:marBottom w:val="0"/>
      <w:divBdr>
        <w:top w:val="none" w:sz="0" w:space="0" w:color="auto"/>
        <w:left w:val="none" w:sz="0" w:space="0" w:color="auto"/>
        <w:bottom w:val="none" w:sz="0" w:space="0" w:color="auto"/>
        <w:right w:val="none" w:sz="0" w:space="0" w:color="auto"/>
      </w:divBdr>
    </w:div>
    <w:div w:id="197746960">
      <w:bodyDiv w:val="1"/>
      <w:marLeft w:val="0"/>
      <w:marRight w:val="0"/>
      <w:marTop w:val="0"/>
      <w:marBottom w:val="0"/>
      <w:divBdr>
        <w:top w:val="none" w:sz="0" w:space="0" w:color="auto"/>
        <w:left w:val="none" w:sz="0" w:space="0" w:color="auto"/>
        <w:bottom w:val="none" w:sz="0" w:space="0" w:color="auto"/>
        <w:right w:val="none" w:sz="0" w:space="0" w:color="auto"/>
      </w:divBdr>
    </w:div>
    <w:div w:id="199248098">
      <w:bodyDiv w:val="1"/>
      <w:marLeft w:val="0"/>
      <w:marRight w:val="0"/>
      <w:marTop w:val="0"/>
      <w:marBottom w:val="0"/>
      <w:divBdr>
        <w:top w:val="none" w:sz="0" w:space="0" w:color="auto"/>
        <w:left w:val="none" w:sz="0" w:space="0" w:color="auto"/>
        <w:bottom w:val="none" w:sz="0" w:space="0" w:color="auto"/>
        <w:right w:val="none" w:sz="0" w:space="0" w:color="auto"/>
      </w:divBdr>
    </w:div>
    <w:div w:id="199784094">
      <w:bodyDiv w:val="1"/>
      <w:marLeft w:val="0"/>
      <w:marRight w:val="0"/>
      <w:marTop w:val="0"/>
      <w:marBottom w:val="0"/>
      <w:divBdr>
        <w:top w:val="none" w:sz="0" w:space="0" w:color="auto"/>
        <w:left w:val="none" w:sz="0" w:space="0" w:color="auto"/>
        <w:bottom w:val="none" w:sz="0" w:space="0" w:color="auto"/>
        <w:right w:val="none" w:sz="0" w:space="0" w:color="auto"/>
      </w:divBdr>
    </w:div>
    <w:div w:id="203366452">
      <w:bodyDiv w:val="1"/>
      <w:marLeft w:val="0"/>
      <w:marRight w:val="0"/>
      <w:marTop w:val="0"/>
      <w:marBottom w:val="0"/>
      <w:divBdr>
        <w:top w:val="none" w:sz="0" w:space="0" w:color="auto"/>
        <w:left w:val="none" w:sz="0" w:space="0" w:color="auto"/>
        <w:bottom w:val="none" w:sz="0" w:space="0" w:color="auto"/>
        <w:right w:val="none" w:sz="0" w:space="0" w:color="auto"/>
      </w:divBdr>
    </w:div>
    <w:div w:id="205873720">
      <w:bodyDiv w:val="1"/>
      <w:marLeft w:val="0"/>
      <w:marRight w:val="0"/>
      <w:marTop w:val="0"/>
      <w:marBottom w:val="0"/>
      <w:divBdr>
        <w:top w:val="none" w:sz="0" w:space="0" w:color="auto"/>
        <w:left w:val="none" w:sz="0" w:space="0" w:color="auto"/>
        <w:bottom w:val="none" w:sz="0" w:space="0" w:color="auto"/>
        <w:right w:val="none" w:sz="0" w:space="0" w:color="auto"/>
      </w:divBdr>
    </w:div>
    <w:div w:id="208877790">
      <w:bodyDiv w:val="1"/>
      <w:marLeft w:val="0"/>
      <w:marRight w:val="0"/>
      <w:marTop w:val="0"/>
      <w:marBottom w:val="0"/>
      <w:divBdr>
        <w:top w:val="none" w:sz="0" w:space="0" w:color="auto"/>
        <w:left w:val="none" w:sz="0" w:space="0" w:color="auto"/>
        <w:bottom w:val="none" w:sz="0" w:space="0" w:color="auto"/>
        <w:right w:val="none" w:sz="0" w:space="0" w:color="auto"/>
      </w:divBdr>
    </w:div>
    <w:div w:id="211116853">
      <w:bodyDiv w:val="1"/>
      <w:marLeft w:val="0"/>
      <w:marRight w:val="0"/>
      <w:marTop w:val="0"/>
      <w:marBottom w:val="0"/>
      <w:divBdr>
        <w:top w:val="none" w:sz="0" w:space="0" w:color="auto"/>
        <w:left w:val="none" w:sz="0" w:space="0" w:color="auto"/>
        <w:bottom w:val="none" w:sz="0" w:space="0" w:color="auto"/>
        <w:right w:val="none" w:sz="0" w:space="0" w:color="auto"/>
      </w:divBdr>
    </w:div>
    <w:div w:id="229771177">
      <w:bodyDiv w:val="1"/>
      <w:marLeft w:val="0"/>
      <w:marRight w:val="0"/>
      <w:marTop w:val="0"/>
      <w:marBottom w:val="0"/>
      <w:divBdr>
        <w:top w:val="none" w:sz="0" w:space="0" w:color="auto"/>
        <w:left w:val="none" w:sz="0" w:space="0" w:color="auto"/>
        <w:bottom w:val="none" w:sz="0" w:space="0" w:color="auto"/>
        <w:right w:val="none" w:sz="0" w:space="0" w:color="auto"/>
      </w:divBdr>
    </w:div>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54095205">
      <w:bodyDiv w:val="1"/>
      <w:marLeft w:val="0"/>
      <w:marRight w:val="0"/>
      <w:marTop w:val="0"/>
      <w:marBottom w:val="0"/>
      <w:divBdr>
        <w:top w:val="none" w:sz="0" w:space="0" w:color="auto"/>
        <w:left w:val="none" w:sz="0" w:space="0" w:color="auto"/>
        <w:bottom w:val="none" w:sz="0" w:space="0" w:color="auto"/>
        <w:right w:val="none" w:sz="0" w:space="0" w:color="auto"/>
      </w:divBdr>
    </w:div>
    <w:div w:id="254750292">
      <w:bodyDiv w:val="1"/>
      <w:marLeft w:val="0"/>
      <w:marRight w:val="0"/>
      <w:marTop w:val="0"/>
      <w:marBottom w:val="0"/>
      <w:divBdr>
        <w:top w:val="none" w:sz="0" w:space="0" w:color="auto"/>
        <w:left w:val="none" w:sz="0" w:space="0" w:color="auto"/>
        <w:bottom w:val="none" w:sz="0" w:space="0" w:color="auto"/>
        <w:right w:val="none" w:sz="0" w:space="0" w:color="auto"/>
      </w:divBdr>
    </w:div>
    <w:div w:id="262156167">
      <w:bodyDiv w:val="1"/>
      <w:marLeft w:val="0"/>
      <w:marRight w:val="0"/>
      <w:marTop w:val="0"/>
      <w:marBottom w:val="0"/>
      <w:divBdr>
        <w:top w:val="none" w:sz="0" w:space="0" w:color="auto"/>
        <w:left w:val="none" w:sz="0" w:space="0" w:color="auto"/>
        <w:bottom w:val="none" w:sz="0" w:space="0" w:color="auto"/>
        <w:right w:val="none" w:sz="0" w:space="0" w:color="auto"/>
      </w:divBdr>
    </w:div>
    <w:div w:id="269287924">
      <w:bodyDiv w:val="1"/>
      <w:marLeft w:val="0"/>
      <w:marRight w:val="0"/>
      <w:marTop w:val="0"/>
      <w:marBottom w:val="0"/>
      <w:divBdr>
        <w:top w:val="none" w:sz="0" w:space="0" w:color="auto"/>
        <w:left w:val="none" w:sz="0" w:space="0" w:color="auto"/>
        <w:bottom w:val="none" w:sz="0" w:space="0" w:color="auto"/>
        <w:right w:val="none" w:sz="0" w:space="0" w:color="auto"/>
      </w:divBdr>
    </w:div>
    <w:div w:id="286670131">
      <w:bodyDiv w:val="1"/>
      <w:marLeft w:val="0"/>
      <w:marRight w:val="0"/>
      <w:marTop w:val="0"/>
      <w:marBottom w:val="0"/>
      <w:divBdr>
        <w:top w:val="none" w:sz="0" w:space="0" w:color="auto"/>
        <w:left w:val="none" w:sz="0" w:space="0" w:color="auto"/>
        <w:bottom w:val="none" w:sz="0" w:space="0" w:color="auto"/>
        <w:right w:val="none" w:sz="0" w:space="0" w:color="auto"/>
      </w:divBdr>
    </w:div>
    <w:div w:id="293103019">
      <w:bodyDiv w:val="1"/>
      <w:marLeft w:val="0"/>
      <w:marRight w:val="0"/>
      <w:marTop w:val="0"/>
      <w:marBottom w:val="0"/>
      <w:divBdr>
        <w:top w:val="none" w:sz="0" w:space="0" w:color="auto"/>
        <w:left w:val="none" w:sz="0" w:space="0" w:color="auto"/>
        <w:bottom w:val="none" w:sz="0" w:space="0" w:color="auto"/>
        <w:right w:val="none" w:sz="0" w:space="0" w:color="auto"/>
      </w:divBdr>
    </w:div>
    <w:div w:id="302076673">
      <w:bodyDiv w:val="1"/>
      <w:marLeft w:val="0"/>
      <w:marRight w:val="0"/>
      <w:marTop w:val="0"/>
      <w:marBottom w:val="0"/>
      <w:divBdr>
        <w:top w:val="none" w:sz="0" w:space="0" w:color="auto"/>
        <w:left w:val="none" w:sz="0" w:space="0" w:color="auto"/>
        <w:bottom w:val="none" w:sz="0" w:space="0" w:color="auto"/>
        <w:right w:val="none" w:sz="0" w:space="0" w:color="auto"/>
      </w:divBdr>
    </w:div>
    <w:div w:id="306129140">
      <w:bodyDiv w:val="1"/>
      <w:marLeft w:val="0"/>
      <w:marRight w:val="0"/>
      <w:marTop w:val="0"/>
      <w:marBottom w:val="0"/>
      <w:divBdr>
        <w:top w:val="none" w:sz="0" w:space="0" w:color="auto"/>
        <w:left w:val="none" w:sz="0" w:space="0" w:color="auto"/>
        <w:bottom w:val="none" w:sz="0" w:space="0" w:color="auto"/>
        <w:right w:val="none" w:sz="0" w:space="0" w:color="auto"/>
      </w:divBdr>
    </w:div>
    <w:div w:id="306713353">
      <w:bodyDiv w:val="1"/>
      <w:marLeft w:val="0"/>
      <w:marRight w:val="0"/>
      <w:marTop w:val="0"/>
      <w:marBottom w:val="0"/>
      <w:divBdr>
        <w:top w:val="none" w:sz="0" w:space="0" w:color="auto"/>
        <w:left w:val="none" w:sz="0" w:space="0" w:color="auto"/>
        <w:bottom w:val="none" w:sz="0" w:space="0" w:color="auto"/>
        <w:right w:val="none" w:sz="0" w:space="0" w:color="auto"/>
      </w:divBdr>
    </w:div>
    <w:div w:id="308944413">
      <w:bodyDiv w:val="1"/>
      <w:marLeft w:val="0"/>
      <w:marRight w:val="0"/>
      <w:marTop w:val="0"/>
      <w:marBottom w:val="0"/>
      <w:divBdr>
        <w:top w:val="none" w:sz="0" w:space="0" w:color="auto"/>
        <w:left w:val="none" w:sz="0" w:space="0" w:color="auto"/>
        <w:bottom w:val="none" w:sz="0" w:space="0" w:color="auto"/>
        <w:right w:val="none" w:sz="0" w:space="0" w:color="auto"/>
      </w:divBdr>
    </w:div>
    <w:div w:id="321085349">
      <w:bodyDiv w:val="1"/>
      <w:marLeft w:val="0"/>
      <w:marRight w:val="0"/>
      <w:marTop w:val="0"/>
      <w:marBottom w:val="0"/>
      <w:divBdr>
        <w:top w:val="none" w:sz="0" w:space="0" w:color="auto"/>
        <w:left w:val="none" w:sz="0" w:space="0" w:color="auto"/>
        <w:bottom w:val="none" w:sz="0" w:space="0" w:color="auto"/>
        <w:right w:val="none" w:sz="0" w:space="0" w:color="auto"/>
      </w:divBdr>
    </w:div>
    <w:div w:id="324286897">
      <w:bodyDiv w:val="1"/>
      <w:marLeft w:val="0"/>
      <w:marRight w:val="0"/>
      <w:marTop w:val="0"/>
      <w:marBottom w:val="0"/>
      <w:divBdr>
        <w:top w:val="none" w:sz="0" w:space="0" w:color="auto"/>
        <w:left w:val="none" w:sz="0" w:space="0" w:color="auto"/>
        <w:bottom w:val="none" w:sz="0" w:space="0" w:color="auto"/>
        <w:right w:val="none" w:sz="0" w:space="0" w:color="auto"/>
      </w:divBdr>
    </w:div>
    <w:div w:id="342128142">
      <w:bodyDiv w:val="1"/>
      <w:marLeft w:val="0"/>
      <w:marRight w:val="0"/>
      <w:marTop w:val="0"/>
      <w:marBottom w:val="0"/>
      <w:divBdr>
        <w:top w:val="none" w:sz="0" w:space="0" w:color="auto"/>
        <w:left w:val="none" w:sz="0" w:space="0" w:color="auto"/>
        <w:bottom w:val="none" w:sz="0" w:space="0" w:color="auto"/>
        <w:right w:val="none" w:sz="0" w:space="0" w:color="auto"/>
      </w:divBdr>
    </w:div>
    <w:div w:id="359164067">
      <w:bodyDiv w:val="1"/>
      <w:marLeft w:val="0"/>
      <w:marRight w:val="0"/>
      <w:marTop w:val="0"/>
      <w:marBottom w:val="0"/>
      <w:divBdr>
        <w:top w:val="none" w:sz="0" w:space="0" w:color="auto"/>
        <w:left w:val="none" w:sz="0" w:space="0" w:color="auto"/>
        <w:bottom w:val="none" w:sz="0" w:space="0" w:color="auto"/>
        <w:right w:val="none" w:sz="0" w:space="0" w:color="auto"/>
      </w:divBdr>
    </w:div>
    <w:div w:id="363557218">
      <w:bodyDiv w:val="1"/>
      <w:marLeft w:val="0"/>
      <w:marRight w:val="0"/>
      <w:marTop w:val="0"/>
      <w:marBottom w:val="0"/>
      <w:divBdr>
        <w:top w:val="none" w:sz="0" w:space="0" w:color="auto"/>
        <w:left w:val="none" w:sz="0" w:space="0" w:color="auto"/>
        <w:bottom w:val="none" w:sz="0" w:space="0" w:color="auto"/>
        <w:right w:val="none" w:sz="0" w:space="0" w:color="auto"/>
      </w:divBdr>
    </w:div>
    <w:div w:id="367684750">
      <w:bodyDiv w:val="1"/>
      <w:marLeft w:val="0"/>
      <w:marRight w:val="0"/>
      <w:marTop w:val="0"/>
      <w:marBottom w:val="0"/>
      <w:divBdr>
        <w:top w:val="none" w:sz="0" w:space="0" w:color="auto"/>
        <w:left w:val="none" w:sz="0" w:space="0" w:color="auto"/>
        <w:bottom w:val="none" w:sz="0" w:space="0" w:color="auto"/>
        <w:right w:val="none" w:sz="0" w:space="0" w:color="auto"/>
      </w:divBdr>
    </w:div>
    <w:div w:id="369575437">
      <w:bodyDiv w:val="1"/>
      <w:marLeft w:val="0"/>
      <w:marRight w:val="0"/>
      <w:marTop w:val="0"/>
      <w:marBottom w:val="0"/>
      <w:divBdr>
        <w:top w:val="none" w:sz="0" w:space="0" w:color="auto"/>
        <w:left w:val="none" w:sz="0" w:space="0" w:color="auto"/>
        <w:bottom w:val="none" w:sz="0" w:space="0" w:color="auto"/>
        <w:right w:val="none" w:sz="0" w:space="0" w:color="auto"/>
      </w:divBdr>
    </w:div>
    <w:div w:id="385221227">
      <w:bodyDiv w:val="1"/>
      <w:marLeft w:val="0"/>
      <w:marRight w:val="0"/>
      <w:marTop w:val="0"/>
      <w:marBottom w:val="0"/>
      <w:divBdr>
        <w:top w:val="none" w:sz="0" w:space="0" w:color="auto"/>
        <w:left w:val="none" w:sz="0" w:space="0" w:color="auto"/>
        <w:bottom w:val="none" w:sz="0" w:space="0" w:color="auto"/>
        <w:right w:val="none" w:sz="0" w:space="0" w:color="auto"/>
      </w:divBdr>
    </w:div>
    <w:div w:id="393091272">
      <w:bodyDiv w:val="1"/>
      <w:marLeft w:val="0"/>
      <w:marRight w:val="0"/>
      <w:marTop w:val="0"/>
      <w:marBottom w:val="0"/>
      <w:divBdr>
        <w:top w:val="none" w:sz="0" w:space="0" w:color="auto"/>
        <w:left w:val="none" w:sz="0" w:space="0" w:color="auto"/>
        <w:bottom w:val="none" w:sz="0" w:space="0" w:color="auto"/>
        <w:right w:val="none" w:sz="0" w:space="0" w:color="auto"/>
      </w:divBdr>
    </w:div>
    <w:div w:id="393428513">
      <w:bodyDiv w:val="1"/>
      <w:marLeft w:val="0"/>
      <w:marRight w:val="0"/>
      <w:marTop w:val="0"/>
      <w:marBottom w:val="0"/>
      <w:divBdr>
        <w:top w:val="none" w:sz="0" w:space="0" w:color="auto"/>
        <w:left w:val="none" w:sz="0" w:space="0" w:color="auto"/>
        <w:bottom w:val="none" w:sz="0" w:space="0" w:color="auto"/>
        <w:right w:val="none" w:sz="0" w:space="0" w:color="auto"/>
      </w:divBdr>
    </w:div>
    <w:div w:id="427388062">
      <w:bodyDiv w:val="1"/>
      <w:marLeft w:val="0"/>
      <w:marRight w:val="0"/>
      <w:marTop w:val="0"/>
      <w:marBottom w:val="0"/>
      <w:divBdr>
        <w:top w:val="none" w:sz="0" w:space="0" w:color="auto"/>
        <w:left w:val="none" w:sz="0" w:space="0" w:color="auto"/>
        <w:bottom w:val="none" w:sz="0" w:space="0" w:color="auto"/>
        <w:right w:val="none" w:sz="0" w:space="0" w:color="auto"/>
      </w:divBdr>
    </w:div>
    <w:div w:id="427505037">
      <w:bodyDiv w:val="1"/>
      <w:marLeft w:val="0"/>
      <w:marRight w:val="0"/>
      <w:marTop w:val="0"/>
      <w:marBottom w:val="0"/>
      <w:divBdr>
        <w:top w:val="none" w:sz="0" w:space="0" w:color="auto"/>
        <w:left w:val="none" w:sz="0" w:space="0" w:color="auto"/>
        <w:bottom w:val="none" w:sz="0" w:space="0" w:color="auto"/>
        <w:right w:val="none" w:sz="0" w:space="0" w:color="auto"/>
      </w:divBdr>
    </w:div>
    <w:div w:id="434903101">
      <w:bodyDiv w:val="1"/>
      <w:marLeft w:val="0"/>
      <w:marRight w:val="0"/>
      <w:marTop w:val="0"/>
      <w:marBottom w:val="0"/>
      <w:divBdr>
        <w:top w:val="none" w:sz="0" w:space="0" w:color="auto"/>
        <w:left w:val="none" w:sz="0" w:space="0" w:color="auto"/>
        <w:bottom w:val="none" w:sz="0" w:space="0" w:color="auto"/>
        <w:right w:val="none" w:sz="0" w:space="0" w:color="auto"/>
      </w:divBdr>
    </w:div>
    <w:div w:id="435709722">
      <w:bodyDiv w:val="1"/>
      <w:marLeft w:val="0"/>
      <w:marRight w:val="0"/>
      <w:marTop w:val="0"/>
      <w:marBottom w:val="0"/>
      <w:divBdr>
        <w:top w:val="none" w:sz="0" w:space="0" w:color="auto"/>
        <w:left w:val="none" w:sz="0" w:space="0" w:color="auto"/>
        <w:bottom w:val="none" w:sz="0" w:space="0" w:color="auto"/>
        <w:right w:val="none" w:sz="0" w:space="0" w:color="auto"/>
      </w:divBdr>
      <w:divsChild>
        <w:div w:id="1929531891">
          <w:marLeft w:val="0"/>
          <w:marRight w:val="0"/>
          <w:marTop w:val="0"/>
          <w:marBottom w:val="0"/>
          <w:divBdr>
            <w:top w:val="none" w:sz="0" w:space="0" w:color="auto"/>
            <w:left w:val="none" w:sz="0" w:space="0" w:color="auto"/>
            <w:bottom w:val="none" w:sz="0" w:space="0" w:color="auto"/>
            <w:right w:val="none" w:sz="0" w:space="0" w:color="auto"/>
          </w:divBdr>
        </w:div>
        <w:div w:id="182280446">
          <w:marLeft w:val="0"/>
          <w:marRight w:val="0"/>
          <w:marTop w:val="0"/>
          <w:marBottom w:val="0"/>
          <w:divBdr>
            <w:top w:val="none" w:sz="0" w:space="0" w:color="auto"/>
            <w:left w:val="none" w:sz="0" w:space="0" w:color="auto"/>
            <w:bottom w:val="none" w:sz="0" w:space="0" w:color="auto"/>
            <w:right w:val="none" w:sz="0" w:space="0" w:color="auto"/>
          </w:divBdr>
        </w:div>
      </w:divsChild>
    </w:div>
    <w:div w:id="437601887">
      <w:bodyDiv w:val="1"/>
      <w:marLeft w:val="0"/>
      <w:marRight w:val="0"/>
      <w:marTop w:val="0"/>
      <w:marBottom w:val="0"/>
      <w:divBdr>
        <w:top w:val="none" w:sz="0" w:space="0" w:color="auto"/>
        <w:left w:val="none" w:sz="0" w:space="0" w:color="auto"/>
        <w:bottom w:val="none" w:sz="0" w:space="0" w:color="auto"/>
        <w:right w:val="none" w:sz="0" w:space="0" w:color="auto"/>
      </w:divBdr>
    </w:div>
    <w:div w:id="449710499">
      <w:bodyDiv w:val="1"/>
      <w:marLeft w:val="0"/>
      <w:marRight w:val="0"/>
      <w:marTop w:val="0"/>
      <w:marBottom w:val="0"/>
      <w:divBdr>
        <w:top w:val="none" w:sz="0" w:space="0" w:color="auto"/>
        <w:left w:val="none" w:sz="0" w:space="0" w:color="auto"/>
        <w:bottom w:val="none" w:sz="0" w:space="0" w:color="auto"/>
        <w:right w:val="none" w:sz="0" w:space="0" w:color="auto"/>
      </w:divBdr>
    </w:div>
    <w:div w:id="459959101">
      <w:bodyDiv w:val="1"/>
      <w:marLeft w:val="0"/>
      <w:marRight w:val="0"/>
      <w:marTop w:val="0"/>
      <w:marBottom w:val="0"/>
      <w:divBdr>
        <w:top w:val="none" w:sz="0" w:space="0" w:color="auto"/>
        <w:left w:val="none" w:sz="0" w:space="0" w:color="auto"/>
        <w:bottom w:val="none" w:sz="0" w:space="0" w:color="auto"/>
        <w:right w:val="none" w:sz="0" w:space="0" w:color="auto"/>
      </w:divBdr>
    </w:div>
    <w:div w:id="480776752">
      <w:bodyDiv w:val="1"/>
      <w:marLeft w:val="0"/>
      <w:marRight w:val="0"/>
      <w:marTop w:val="0"/>
      <w:marBottom w:val="0"/>
      <w:divBdr>
        <w:top w:val="none" w:sz="0" w:space="0" w:color="auto"/>
        <w:left w:val="none" w:sz="0" w:space="0" w:color="auto"/>
        <w:bottom w:val="none" w:sz="0" w:space="0" w:color="auto"/>
        <w:right w:val="none" w:sz="0" w:space="0" w:color="auto"/>
      </w:divBdr>
    </w:div>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489515930">
      <w:bodyDiv w:val="1"/>
      <w:marLeft w:val="0"/>
      <w:marRight w:val="0"/>
      <w:marTop w:val="0"/>
      <w:marBottom w:val="0"/>
      <w:divBdr>
        <w:top w:val="none" w:sz="0" w:space="0" w:color="auto"/>
        <w:left w:val="none" w:sz="0" w:space="0" w:color="auto"/>
        <w:bottom w:val="none" w:sz="0" w:space="0" w:color="auto"/>
        <w:right w:val="none" w:sz="0" w:space="0" w:color="auto"/>
      </w:divBdr>
    </w:div>
    <w:div w:id="513036963">
      <w:bodyDiv w:val="1"/>
      <w:marLeft w:val="0"/>
      <w:marRight w:val="0"/>
      <w:marTop w:val="0"/>
      <w:marBottom w:val="0"/>
      <w:divBdr>
        <w:top w:val="none" w:sz="0" w:space="0" w:color="auto"/>
        <w:left w:val="none" w:sz="0" w:space="0" w:color="auto"/>
        <w:bottom w:val="none" w:sz="0" w:space="0" w:color="auto"/>
        <w:right w:val="none" w:sz="0" w:space="0" w:color="auto"/>
      </w:divBdr>
    </w:div>
    <w:div w:id="517348847">
      <w:bodyDiv w:val="1"/>
      <w:marLeft w:val="0"/>
      <w:marRight w:val="0"/>
      <w:marTop w:val="0"/>
      <w:marBottom w:val="0"/>
      <w:divBdr>
        <w:top w:val="none" w:sz="0" w:space="0" w:color="auto"/>
        <w:left w:val="none" w:sz="0" w:space="0" w:color="auto"/>
        <w:bottom w:val="none" w:sz="0" w:space="0" w:color="auto"/>
        <w:right w:val="none" w:sz="0" w:space="0" w:color="auto"/>
      </w:divBdr>
    </w:div>
    <w:div w:id="526872980">
      <w:bodyDiv w:val="1"/>
      <w:marLeft w:val="0"/>
      <w:marRight w:val="0"/>
      <w:marTop w:val="0"/>
      <w:marBottom w:val="0"/>
      <w:divBdr>
        <w:top w:val="none" w:sz="0" w:space="0" w:color="auto"/>
        <w:left w:val="none" w:sz="0" w:space="0" w:color="auto"/>
        <w:bottom w:val="none" w:sz="0" w:space="0" w:color="auto"/>
        <w:right w:val="none" w:sz="0" w:space="0" w:color="auto"/>
      </w:divBdr>
    </w:div>
    <w:div w:id="526991853">
      <w:bodyDiv w:val="1"/>
      <w:marLeft w:val="0"/>
      <w:marRight w:val="0"/>
      <w:marTop w:val="0"/>
      <w:marBottom w:val="0"/>
      <w:divBdr>
        <w:top w:val="none" w:sz="0" w:space="0" w:color="auto"/>
        <w:left w:val="none" w:sz="0" w:space="0" w:color="auto"/>
        <w:bottom w:val="none" w:sz="0" w:space="0" w:color="auto"/>
        <w:right w:val="none" w:sz="0" w:space="0" w:color="auto"/>
      </w:divBdr>
    </w:div>
    <w:div w:id="539365792">
      <w:bodyDiv w:val="1"/>
      <w:marLeft w:val="0"/>
      <w:marRight w:val="0"/>
      <w:marTop w:val="0"/>
      <w:marBottom w:val="0"/>
      <w:divBdr>
        <w:top w:val="none" w:sz="0" w:space="0" w:color="auto"/>
        <w:left w:val="none" w:sz="0" w:space="0" w:color="auto"/>
        <w:bottom w:val="none" w:sz="0" w:space="0" w:color="auto"/>
        <w:right w:val="none" w:sz="0" w:space="0" w:color="auto"/>
      </w:divBdr>
    </w:div>
    <w:div w:id="544176043">
      <w:bodyDiv w:val="1"/>
      <w:marLeft w:val="0"/>
      <w:marRight w:val="0"/>
      <w:marTop w:val="0"/>
      <w:marBottom w:val="0"/>
      <w:divBdr>
        <w:top w:val="none" w:sz="0" w:space="0" w:color="auto"/>
        <w:left w:val="none" w:sz="0" w:space="0" w:color="auto"/>
        <w:bottom w:val="none" w:sz="0" w:space="0" w:color="auto"/>
        <w:right w:val="none" w:sz="0" w:space="0" w:color="auto"/>
      </w:divBdr>
    </w:div>
    <w:div w:id="545992261">
      <w:bodyDiv w:val="1"/>
      <w:marLeft w:val="0"/>
      <w:marRight w:val="0"/>
      <w:marTop w:val="0"/>
      <w:marBottom w:val="0"/>
      <w:divBdr>
        <w:top w:val="none" w:sz="0" w:space="0" w:color="auto"/>
        <w:left w:val="none" w:sz="0" w:space="0" w:color="auto"/>
        <w:bottom w:val="none" w:sz="0" w:space="0" w:color="auto"/>
        <w:right w:val="none" w:sz="0" w:space="0" w:color="auto"/>
      </w:divBdr>
    </w:div>
    <w:div w:id="563030661">
      <w:bodyDiv w:val="1"/>
      <w:marLeft w:val="0"/>
      <w:marRight w:val="0"/>
      <w:marTop w:val="0"/>
      <w:marBottom w:val="0"/>
      <w:divBdr>
        <w:top w:val="none" w:sz="0" w:space="0" w:color="auto"/>
        <w:left w:val="none" w:sz="0" w:space="0" w:color="auto"/>
        <w:bottom w:val="none" w:sz="0" w:space="0" w:color="auto"/>
        <w:right w:val="none" w:sz="0" w:space="0" w:color="auto"/>
      </w:divBdr>
    </w:div>
    <w:div w:id="579945377">
      <w:bodyDiv w:val="1"/>
      <w:marLeft w:val="0"/>
      <w:marRight w:val="0"/>
      <w:marTop w:val="0"/>
      <w:marBottom w:val="0"/>
      <w:divBdr>
        <w:top w:val="none" w:sz="0" w:space="0" w:color="auto"/>
        <w:left w:val="none" w:sz="0" w:space="0" w:color="auto"/>
        <w:bottom w:val="none" w:sz="0" w:space="0" w:color="auto"/>
        <w:right w:val="none" w:sz="0" w:space="0" w:color="auto"/>
      </w:divBdr>
    </w:div>
    <w:div w:id="583803002">
      <w:bodyDiv w:val="1"/>
      <w:marLeft w:val="0"/>
      <w:marRight w:val="0"/>
      <w:marTop w:val="0"/>
      <w:marBottom w:val="0"/>
      <w:divBdr>
        <w:top w:val="none" w:sz="0" w:space="0" w:color="auto"/>
        <w:left w:val="none" w:sz="0" w:space="0" w:color="auto"/>
        <w:bottom w:val="none" w:sz="0" w:space="0" w:color="auto"/>
        <w:right w:val="none" w:sz="0" w:space="0" w:color="auto"/>
      </w:divBdr>
    </w:div>
    <w:div w:id="593363306">
      <w:bodyDiv w:val="1"/>
      <w:marLeft w:val="0"/>
      <w:marRight w:val="0"/>
      <w:marTop w:val="0"/>
      <w:marBottom w:val="0"/>
      <w:divBdr>
        <w:top w:val="none" w:sz="0" w:space="0" w:color="auto"/>
        <w:left w:val="none" w:sz="0" w:space="0" w:color="auto"/>
        <w:bottom w:val="none" w:sz="0" w:space="0" w:color="auto"/>
        <w:right w:val="none" w:sz="0" w:space="0" w:color="auto"/>
      </w:divBdr>
    </w:div>
    <w:div w:id="600450844">
      <w:bodyDiv w:val="1"/>
      <w:marLeft w:val="0"/>
      <w:marRight w:val="0"/>
      <w:marTop w:val="0"/>
      <w:marBottom w:val="0"/>
      <w:divBdr>
        <w:top w:val="none" w:sz="0" w:space="0" w:color="auto"/>
        <w:left w:val="none" w:sz="0" w:space="0" w:color="auto"/>
        <w:bottom w:val="none" w:sz="0" w:space="0" w:color="auto"/>
        <w:right w:val="none" w:sz="0" w:space="0" w:color="auto"/>
      </w:divBdr>
      <w:divsChild>
        <w:div w:id="730276519">
          <w:marLeft w:val="0"/>
          <w:marRight w:val="0"/>
          <w:marTop w:val="0"/>
          <w:marBottom w:val="0"/>
          <w:divBdr>
            <w:top w:val="none" w:sz="0" w:space="0" w:color="auto"/>
            <w:left w:val="none" w:sz="0" w:space="0" w:color="auto"/>
            <w:bottom w:val="none" w:sz="0" w:space="0" w:color="auto"/>
            <w:right w:val="none" w:sz="0" w:space="0" w:color="auto"/>
          </w:divBdr>
        </w:div>
        <w:div w:id="2076471129">
          <w:marLeft w:val="0"/>
          <w:marRight w:val="0"/>
          <w:marTop w:val="0"/>
          <w:marBottom w:val="0"/>
          <w:divBdr>
            <w:top w:val="none" w:sz="0" w:space="0" w:color="auto"/>
            <w:left w:val="none" w:sz="0" w:space="0" w:color="auto"/>
            <w:bottom w:val="none" w:sz="0" w:space="0" w:color="auto"/>
            <w:right w:val="none" w:sz="0" w:space="0" w:color="auto"/>
          </w:divBdr>
        </w:div>
        <w:div w:id="1065104048">
          <w:marLeft w:val="0"/>
          <w:marRight w:val="0"/>
          <w:marTop w:val="0"/>
          <w:marBottom w:val="0"/>
          <w:divBdr>
            <w:top w:val="none" w:sz="0" w:space="0" w:color="auto"/>
            <w:left w:val="none" w:sz="0" w:space="0" w:color="auto"/>
            <w:bottom w:val="none" w:sz="0" w:space="0" w:color="auto"/>
            <w:right w:val="none" w:sz="0" w:space="0" w:color="auto"/>
          </w:divBdr>
        </w:div>
        <w:div w:id="839351753">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1017462358">
          <w:marLeft w:val="0"/>
          <w:marRight w:val="0"/>
          <w:marTop w:val="0"/>
          <w:marBottom w:val="0"/>
          <w:divBdr>
            <w:top w:val="none" w:sz="0" w:space="0" w:color="auto"/>
            <w:left w:val="none" w:sz="0" w:space="0" w:color="auto"/>
            <w:bottom w:val="none" w:sz="0" w:space="0" w:color="auto"/>
            <w:right w:val="none" w:sz="0" w:space="0" w:color="auto"/>
          </w:divBdr>
        </w:div>
        <w:div w:id="94788286">
          <w:marLeft w:val="0"/>
          <w:marRight w:val="0"/>
          <w:marTop w:val="0"/>
          <w:marBottom w:val="0"/>
          <w:divBdr>
            <w:top w:val="none" w:sz="0" w:space="0" w:color="auto"/>
            <w:left w:val="none" w:sz="0" w:space="0" w:color="auto"/>
            <w:bottom w:val="none" w:sz="0" w:space="0" w:color="auto"/>
            <w:right w:val="none" w:sz="0" w:space="0" w:color="auto"/>
          </w:divBdr>
        </w:div>
        <w:div w:id="1285187312">
          <w:marLeft w:val="0"/>
          <w:marRight w:val="0"/>
          <w:marTop w:val="0"/>
          <w:marBottom w:val="0"/>
          <w:divBdr>
            <w:top w:val="none" w:sz="0" w:space="0" w:color="auto"/>
            <w:left w:val="none" w:sz="0" w:space="0" w:color="auto"/>
            <w:bottom w:val="none" w:sz="0" w:space="0" w:color="auto"/>
            <w:right w:val="none" w:sz="0" w:space="0" w:color="auto"/>
          </w:divBdr>
        </w:div>
      </w:divsChild>
    </w:div>
    <w:div w:id="614873613">
      <w:bodyDiv w:val="1"/>
      <w:marLeft w:val="0"/>
      <w:marRight w:val="0"/>
      <w:marTop w:val="0"/>
      <w:marBottom w:val="0"/>
      <w:divBdr>
        <w:top w:val="none" w:sz="0" w:space="0" w:color="auto"/>
        <w:left w:val="none" w:sz="0" w:space="0" w:color="auto"/>
        <w:bottom w:val="none" w:sz="0" w:space="0" w:color="auto"/>
        <w:right w:val="none" w:sz="0" w:space="0" w:color="auto"/>
      </w:divBdr>
    </w:div>
    <w:div w:id="632904305">
      <w:bodyDiv w:val="1"/>
      <w:marLeft w:val="0"/>
      <w:marRight w:val="0"/>
      <w:marTop w:val="0"/>
      <w:marBottom w:val="0"/>
      <w:divBdr>
        <w:top w:val="none" w:sz="0" w:space="0" w:color="auto"/>
        <w:left w:val="none" w:sz="0" w:space="0" w:color="auto"/>
        <w:bottom w:val="none" w:sz="0" w:space="0" w:color="auto"/>
        <w:right w:val="none" w:sz="0" w:space="0" w:color="auto"/>
      </w:divBdr>
      <w:divsChild>
        <w:div w:id="560874048">
          <w:marLeft w:val="0"/>
          <w:marRight w:val="0"/>
          <w:marTop w:val="0"/>
          <w:marBottom w:val="0"/>
          <w:divBdr>
            <w:top w:val="none" w:sz="0" w:space="0" w:color="auto"/>
            <w:left w:val="none" w:sz="0" w:space="0" w:color="auto"/>
            <w:bottom w:val="none" w:sz="0" w:space="0" w:color="auto"/>
            <w:right w:val="none" w:sz="0" w:space="0" w:color="auto"/>
          </w:divBdr>
          <w:divsChild>
            <w:div w:id="750660438">
              <w:marLeft w:val="0"/>
              <w:marRight w:val="0"/>
              <w:marTop w:val="0"/>
              <w:marBottom w:val="0"/>
              <w:divBdr>
                <w:top w:val="none" w:sz="0" w:space="0" w:color="auto"/>
                <w:left w:val="none" w:sz="0" w:space="0" w:color="auto"/>
                <w:bottom w:val="none" w:sz="0" w:space="0" w:color="auto"/>
                <w:right w:val="none" w:sz="0" w:space="0" w:color="auto"/>
              </w:divBdr>
              <w:divsChild>
                <w:div w:id="1275164978">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0"/>
                      <w:marBottom w:val="150"/>
                      <w:divBdr>
                        <w:top w:val="single" w:sz="6" w:space="15" w:color="C1D9F4"/>
                        <w:left w:val="single" w:sz="6" w:space="15" w:color="C1D9F4"/>
                        <w:bottom w:val="single" w:sz="6" w:space="15" w:color="C1D9F4"/>
                        <w:right w:val="single" w:sz="6" w:space="15" w:color="C1D9F4"/>
                      </w:divBdr>
                      <w:divsChild>
                        <w:div w:id="1459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31586">
      <w:bodyDiv w:val="1"/>
      <w:marLeft w:val="0"/>
      <w:marRight w:val="0"/>
      <w:marTop w:val="0"/>
      <w:marBottom w:val="0"/>
      <w:divBdr>
        <w:top w:val="none" w:sz="0" w:space="0" w:color="auto"/>
        <w:left w:val="none" w:sz="0" w:space="0" w:color="auto"/>
        <w:bottom w:val="none" w:sz="0" w:space="0" w:color="auto"/>
        <w:right w:val="none" w:sz="0" w:space="0" w:color="auto"/>
      </w:divBdr>
    </w:div>
    <w:div w:id="637995341">
      <w:bodyDiv w:val="1"/>
      <w:marLeft w:val="0"/>
      <w:marRight w:val="0"/>
      <w:marTop w:val="0"/>
      <w:marBottom w:val="0"/>
      <w:divBdr>
        <w:top w:val="none" w:sz="0" w:space="0" w:color="auto"/>
        <w:left w:val="none" w:sz="0" w:space="0" w:color="auto"/>
        <w:bottom w:val="none" w:sz="0" w:space="0" w:color="auto"/>
        <w:right w:val="none" w:sz="0" w:space="0" w:color="auto"/>
      </w:divBdr>
    </w:div>
    <w:div w:id="646321702">
      <w:bodyDiv w:val="1"/>
      <w:marLeft w:val="0"/>
      <w:marRight w:val="0"/>
      <w:marTop w:val="0"/>
      <w:marBottom w:val="0"/>
      <w:divBdr>
        <w:top w:val="none" w:sz="0" w:space="0" w:color="auto"/>
        <w:left w:val="none" w:sz="0" w:space="0" w:color="auto"/>
        <w:bottom w:val="none" w:sz="0" w:space="0" w:color="auto"/>
        <w:right w:val="none" w:sz="0" w:space="0" w:color="auto"/>
      </w:divBdr>
    </w:div>
    <w:div w:id="659426727">
      <w:bodyDiv w:val="1"/>
      <w:marLeft w:val="0"/>
      <w:marRight w:val="0"/>
      <w:marTop w:val="0"/>
      <w:marBottom w:val="0"/>
      <w:divBdr>
        <w:top w:val="none" w:sz="0" w:space="0" w:color="auto"/>
        <w:left w:val="none" w:sz="0" w:space="0" w:color="auto"/>
        <w:bottom w:val="none" w:sz="0" w:space="0" w:color="auto"/>
        <w:right w:val="none" w:sz="0" w:space="0" w:color="auto"/>
      </w:divBdr>
    </w:div>
    <w:div w:id="672687786">
      <w:bodyDiv w:val="1"/>
      <w:marLeft w:val="0"/>
      <w:marRight w:val="0"/>
      <w:marTop w:val="0"/>
      <w:marBottom w:val="0"/>
      <w:divBdr>
        <w:top w:val="none" w:sz="0" w:space="0" w:color="auto"/>
        <w:left w:val="none" w:sz="0" w:space="0" w:color="auto"/>
        <w:bottom w:val="none" w:sz="0" w:space="0" w:color="auto"/>
        <w:right w:val="none" w:sz="0" w:space="0" w:color="auto"/>
      </w:divBdr>
    </w:div>
    <w:div w:id="682055177">
      <w:bodyDiv w:val="1"/>
      <w:marLeft w:val="0"/>
      <w:marRight w:val="0"/>
      <w:marTop w:val="0"/>
      <w:marBottom w:val="0"/>
      <w:divBdr>
        <w:top w:val="none" w:sz="0" w:space="0" w:color="auto"/>
        <w:left w:val="none" w:sz="0" w:space="0" w:color="auto"/>
        <w:bottom w:val="none" w:sz="0" w:space="0" w:color="auto"/>
        <w:right w:val="none" w:sz="0" w:space="0" w:color="auto"/>
      </w:divBdr>
    </w:div>
    <w:div w:id="684483817">
      <w:bodyDiv w:val="1"/>
      <w:marLeft w:val="0"/>
      <w:marRight w:val="0"/>
      <w:marTop w:val="0"/>
      <w:marBottom w:val="0"/>
      <w:divBdr>
        <w:top w:val="none" w:sz="0" w:space="0" w:color="auto"/>
        <w:left w:val="none" w:sz="0" w:space="0" w:color="auto"/>
        <w:bottom w:val="none" w:sz="0" w:space="0" w:color="auto"/>
        <w:right w:val="none" w:sz="0" w:space="0" w:color="auto"/>
      </w:divBdr>
    </w:div>
    <w:div w:id="686757189">
      <w:bodyDiv w:val="1"/>
      <w:marLeft w:val="0"/>
      <w:marRight w:val="0"/>
      <w:marTop w:val="0"/>
      <w:marBottom w:val="0"/>
      <w:divBdr>
        <w:top w:val="none" w:sz="0" w:space="0" w:color="auto"/>
        <w:left w:val="none" w:sz="0" w:space="0" w:color="auto"/>
        <w:bottom w:val="none" w:sz="0" w:space="0" w:color="auto"/>
        <w:right w:val="none" w:sz="0" w:space="0" w:color="auto"/>
      </w:divBdr>
    </w:div>
    <w:div w:id="690497355">
      <w:bodyDiv w:val="1"/>
      <w:marLeft w:val="0"/>
      <w:marRight w:val="0"/>
      <w:marTop w:val="0"/>
      <w:marBottom w:val="0"/>
      <w:divBdr>
        <w:top w:val="none" w:sz="0" w:space="0" w:color="auto"/>
        <w:left w:val="none" w:sz="0" w:space="0" w:color="auto"/>
        <w:bottom w:val="none" w:sz="0" w:space="0" w:color="auto"/>
        <w:right w:val="none" w:sz="0" w:space="0" w:color="auto"/>
      </w:divBdr>
    </w:div>
    <w:div w:id="694647789">
      <w:bodyDiv w:val="1"/>
      <w:marLeft w:val="0"/>
      <w:marRight w:val="0"/>
      <w:marTop w:val="0"/>
      <w:marBottom w:val="0"/>
      <w:divBdr>
        <w:top w:val="none" w:sz="0" w:space="0" w:color="auto"/>
        <w:left w:val="none" w:sz="0" w:space="0" w:color="auto"/>
        <w:bottom w:val="none" w:sz="0" w:space="0" w:color="auto"/>
        <w:right w:val="none" w:sz="0" w:space="0" w:color="auto"/>
      </w:divBdr>
    </w:div>
    <w:div w:id="695890685">
      <w:bodyDiv w:val="1"/>
      <w:marLeft w:val="0"/>
      <w:marRight w:val="0"/>
      <w:marTop w:val="0"/>
      <w:marBottom w:val="0"/>
      <w:divBdr>
        <w:top w:val="none" w:sz="0" w:space="0" w:color="auto"/>
        <w:left w:val="none" w:sz="0" w:space="0" w:color="auto"/>
        <w:bottom w:val="none" w:sz="0" w:space="0" w:color="auto"/>
        <w:right w:val="none" w:sz="0" w:space="0" w:color="auto"/>
      </w:divBdr>
    </w:div>
    <w:div w:id="714306037">
      <w:bodyDiv w:val="1"/>
      <w:marLeft w:val="0"/>
      <w:marRight w:val="0"/>
      <w:marTop w:val="0"/>
      <w:marBottom w:val="0"/>
      <w:divBdr>
        <w:top w:val="none" w:sz="0" w:space="0" w:color="auto"/>
        <w:left w:val="none" w:sz="0" w:space="0" w:color="auto"/>
        <w:bottom w:val="none" w:sz="0" w:space="0" w:color="auto"/>
        <w:right w:val="none" w:sz="0" w:space="0" w:color="auto"/>
      </w:divBdr>
    </w:div>
    <w:div w:id="714893862">
      <w:bodyDiv w:val="1"/>
      <w:marLeft w:val="0"/>
      <w:marRight w:val="0"/>
      <w:marTop w:val="0"/>
      <w:marBottom w:val="0"/>
      <w:divBdr>
        <w:top w:val="none" w:sz="0" w:space="0" w:color="auto"/>
        <w:left w:val="none" w:sz="0" w:space="0" w:color="auto"/>
        <w:bottom w:val="none" w:sz="0" w:space="0" w:color="auto"/>
        <w:right w:val="none" w:sz="0" w:space="0" w:color="auto"/>
      </w:divBdr>
    </w:div>
    <w:div w:id="715086027">
      <w:bodyDiv w:val="1"/>
      <w:marLeft w:val="0"/>
      <w:marRight w:val="0"/>
      <w:marTop w:val="0"/>
      <w:marBottom w:val="0"/>
      <w:divBdr>
        <w:top w:val="none" w:sz="0" w:space="0" w:color="auto"/>
        <w:left w:val="none" w:sz="0" w:space="0" w:color="auto"/>
        <w:bottom w:val="none" w:sz="0" w:space="0" w:color="auto"/>
        <w:right w:val="none" w:sz="0" w:space="0" w:color="auto"/>
      </w:divBdr>
    </w:div>
    <w:div w:id="720636730">
      <w:bodyDiv w:val="1"/>
      <w:marLeft w:val="0"/>
      <w:marRight w:val="0"/>
      <w:marTop w:val="0"/>
      <w:marBottom w:val="0"/>
      <w:divBdr>
        <w:top w:val="none" w:sz="0" w:space="0" w:color="auto"/>
        <w:left w:val="none" w:sz="0" w:space="0" w:color="auto"/>
        <w:bottom w:val="none" w:sz="0" w:space="0" w:color="auto"/>
        <w:right w:val="none" w:sz="0" w:space="0" w:color="auto"/>
      </w:divBdr>
    </w:div>
    <w:div w:id="724178780">
      <w:bodyDiv w:val="1"/>
      <w:marLeft w:val="0"/>
      <w:marRight w:val="0"/>
      <w:marTop w:val="0"/>
      <w:marBottom w:val="0"/>
      <w:divBdr>
        <w:top w:val="none" w:sz="0" w:space="0" w:color="auto"/>
        <w:left w:val="none" w:sz="0" w:space="0" w:color="auto"/>
        <w:bottom w:val="none" w:sz="0" w:space="0" w:color="auto"/>
        <w:right w:val="none" w:sz="0" w:space="0" w:color="auto"/>
      </w:divBdr>
    </w:div>
    <w:div w:id="734206315">
      <w:bodyDiv w:val="1"/>
      <w:marLeft w:val="0"/>
      <w:marRight w:val="0"/>
      <w:marTop w:val="0"/>
      <w:marBottom w:val="0"/>
      <w:divBdr>
        <w:top w:val="none" w:sz="0" w:space="0" w:color="auto"/>
        <w:left w:val="none" w:sz="0" w:space="0" w:color="auto"/>
        <w:bottom w:val="none" w:sz="0" w:space="0" w:color="auto"/>
        <w:right w:val="none" w:sz="0" w:space="0" w:color="auto"/>
      </w:divBdr>
    </w:div>
    <w:div w:id="735861385">
      <w:bodyDiv w:val="1"/>
      <w:marLeft w:val="0"/>
      <w:marRight w:val="0"/>
      <w:marTop w:val="0"/>
      <w:marBottom w:val="0"/>
      <w:divBdr>
        <w:top w:val="none" w:sz="0" w:space="0" w:color="auto"/>
        <w:left w:val="none" w:sz="0" w:space="0" w:color="auto"/>
        <w:bottom w:val="none" w:sz="0" w:space="0" w:color="auto"/>
        <w:right w:val="none" w:sz="0" w:space="0" w:color="auto"/>
      </w:divBdr>
    </w:div>
    <w:div w:id="738746420">
      <w:bodyDiv w:val="1"/>
      <w:marLeft w:val="0"/>
      <w:marRight w:val="0"/>
      <w:marTop w:val="0"/>
      <w:marBottom w:val="0"/>
      <w:divBdr>
        <w:top w:val="none" w:sz="0" w:space="0" w:color="auto"/>
        <w:left w:val="none" w:sz="0" w:space="0" w:color="auto"/>
        <w:bottom w:val="none" w:sz="0" w:space="0" w:color="auto"/>
        <w:right w:val="none" w:sz="0" w:space="0" w:color="auto"/>
      </w:divBdr>
    </w:div>
    <w:div w:id="748114803">
      <w:bodyDiv w:val="1"/>
      <w:marLeft w:val="0"/>
      <w:marRight w:val="0"/>
      <w:marTop w:val="0"/>
      <w:marBottom w:val="0"/>
      <w:divBdr>
        <w:top w:val="none" w:sz="0" w:space="0" w:color="auto"/>
        <w:left w:val="none" w:sz="0" w:space="0" w:color="auto"/>
        <w:bottom w:val="none" w:sz="0" w:space="0" w:color="auto"/>
        <w:right w:val="none" w:sz="0" w:space="0" w:color="auto"/>
      </w:divBdr>
    </w:div>
    <w:div w:id="770398916">
      <w:bodyDiv w:val="1"/>
      <w:marLeft w:val="0"/>
      <w:marRight w:val="0"/>
      <w:marTop w:val="0"/>
      <w:marBottom w:val="0"/>
      <w:divBdr>
        <w:top w:val="none" w:sz="0" w:space="0" w:color="auto"/>
        <w:left w:val="none" w:sz="0" w:space="0" w:color="auto"/>
        <w:bottom w:val="none" w:sz="0" w:space="0" w:color="auto"/>
        <w:right w:val="none" w:sz="0" w:space="0" w:color="auto"/>
      </w:divBdr>
    </w:div>
    <w:div w:id="772282110">
      <w:bodyDiv w:val="1"/>
      <w:marLeft w:val="0"/>
      <w:marRight w:val="0"/>
      <w:marTop w:val="0"/>
      <w:marBottom w:val="0"/>
      <w:divBdr>
        <w:top w:val="none" w:sz="0" w:space="0" w:color="auto"/>
        <w:left w:val="none" w:sz="0" w:space="0" w:color="auto"/>
        <w:bottom w:val="none" w:sz="0" w:space="0" w:color="auto"/>
        <w:right w:val="none" w:sz="0" w:space="0" w:color="auto"/>
      </w:divBdr>
    </w:div>
    <w:div w:id="779107144">
      <w:bodyDiv w:val="1"/>
      <w:marLeft w:val="0"/>
      <w:marRight w:val="0"/>
      <w:marTop w:val="0"/>
      <w:marBottom w:val="0"/>
      <w:divBdr>
        <w:top w:val="none" w:sz="0" w:space="0" w:color="auto"/>
        <w:left w:val="none" w:sz="0" w:space="0" w:color="auto"/>
        <w:bottom w:val="none" w:sz="0" w:space="0" w:color="auto"/>
        <w:right w:val="none" w:sz="0" w:space="0" w:color="auto"/>
      </w:divBdr>
    </w:div>
    <w:div w:id="782262021">
      <w:bodyDiv w:val="1"/>
      <w:marLeft w:val="0"/>
      <w:marRight w:val="0"/>
      <w:marTop w:val="0"/>
      <w:marBottom w:val="0"/>
      <w:divBdr>
        <w:top w:val="none" w:sz="0" w:space="0" w:color="auto"/>
        <w:left w:val="none" w:sz="0" w:space="0" w:color="auto"/>
        <w:bottom w:val="none" w:sz="0" w:space="0" w:color="auto"/>
        <w:right w:val="none" w:sz="0" w:space="0" w:color="auto"/>
      </w:divBdr>
    </w:div>
    <w:div w:id="787549199">
      <w:bodyDiv w:val="1"/>
      <w:marLeft w:val="0"/>
      <w:marRight w:val="0"/>
      <w:marTop w:val="0"/>
      <w:marBottom w:val="0"/>
      <w:divBdr>
        <w:top w:val="none" w:sz="0" w:space="0" w:color="auto"/>
        <w:left w:val="none" w:sz="0" w:space="0" w:color="auto"/>
        <w:bottom w:val="none" w:sz="0" w:space="0" w:color="auto"/>
        <w:right w:val="none" w:sz="0" w:space="0" w:color="auto"/>
      </w:divBdr>
    </w:div>
    <w:div w:id="788209616">
      <w:bodyDiv w:val="1"/>
      <w:marLeft w:val="0"/>
      <w:marRight w:val="0"/>
      <w:marTop w:val="0"/>
      <w:marBottom w:val="0"/>
      <w:divBdr>
        <w:top w:val="none" w:sz="0" w:space="0" w:color="auto"/>
        <w:left w:val="none" w:sz="0" w:space="0" w:color="auto"/>
        <w:bottom w:val="none" w:sz="0" w:space="0" w:color="auto"/>
        <w:right w:val="none" w:sz="0" w:space="0" w:color="auto"/>
      </w:divBdr>
    </w:div>
    <w:div w:id="792096535">
      <w:bodyDiv w:val="1"/>
      <w:marLeft w:val="0"/>
      <w:marRight w:val="0"/>
      <w:marTop w:val="0"/>
      <w:marBottom w:val="0"/>
      <w:divBdr>
        <w:top w:val="none" w:sz="0" w:space="0" w:color="auto"/>
        <w:left w:val="none" w:sz="0" w:space="0" w:color="auto"/>
        <w:bottom w:val="none" w:sz="0" w:space="0" w:color="auto"/>
        <w:right w:val="none" w:sz="0" w:space="0" w:color="auto"/>
      </w:divBdr>
    </w:div>
    <w:div w:id="809055991">
      <w:bodyDiv w:val="1"/>
      <w:marLeft w:val="0"/>
      <w:marRight w:val="0"/>
      <w:marTop w:val="0"/>
      <w:marBottom w:val="0"/>
      <w:divBdr>
        <w:top w:val="none" w:sz="0" w:space="0" w:color="auto"/>
        <w:left w:val="none" w:sz="0" w:space="0" w:color="auto"/>
        <w:bottom w:val="none" w:sz="0" w:space="0" w:color="auto"/>
        <w:right w:val="none" w:sz="0" w:space="0" w:color="auto"/>
      </w:divBdr>
    </w:div>
    <w:div w:id="833032823">
      <w:bodyDiv w:val="1"/>
      <w:marLeft w:val="0"/>
      <w:marRight w:val="0"/>
      <w:marTop w:val="0"/>
      <w:marBottom w:val="0"/>
      <w:divBdr>
        <w:top w:val="none" w:sz="0" w:space="0" w:color="auto"/>
        <w:left w:val="none" w:sz="0" w:space="0" w:color="auto"/>
        <w:bottom w:val="none" w:sz="0" w:space="0" w:color="auto"/>
        <w:right w:val="none" w:sz="0" w:space="0" w:color="auto"/>
      </w:divBdr>
    </w:div>
    <w:div w:id="848640868">
      <w:bodyDiv w:val="1"/>
      <w:marLeft w:val="0"/>
      <w:marRight w:val="0"/>
      <w:marTop w:val="0"/>
      <w:marBottom w:val="0"/>
      <w:divBdr>
        <w:top w:val="none" w:sz="0" w:space="0" w:color="auto"/>
        <w:left w:val="none" w:sz="0" w:space="0" w:color="auto"/>
        <w:bottom w:val="none" w:sz="0" w:space="0" w:color="auto"/>
        <w:right w:val="none" w:sz="0" w:space="0" w:color="auto"/>
      </w:divBdr>
    </w:div>
    <w:div w:id="848720356">
      <w:bodyDiv w:val="1"/>
      <w:marLeft w:val="0"/>
      <w:marRight w:val="0"/>
      <w:marTop w:val="0"/>
      <w:marBottom w:val="0"/>
      <w:divBdr>
        <w:top w:val="none" w:sz="0" w:space="0" w:color="auto"/>
        <w:left w:val="none" w:sz="0" w:space="0" w:color="auto"/>
        <w:bottom w:val="none" w:sz="0" w:space="0" w:color="auto"/>
        <w:right w:val="none" w:sz="0" w:space="0" w:color="auto"/>
      </w:divBdr>
    </w:div>
    <w:div w:id="868492020">
      <w:bodyDiv w:val="1"/>
      <w:marLeft w:val="0"/>
      <w:marRight w:val="0"/>
      <w:marTop w:val="0"/>
      <w:marBottom w:val="0"/>
      <w:divBdr>
        <w:top w:val="none" w:sz="0" w:space="0" w:color="auto"/>
        <w:left w:val="none" w:sz="0" w:space="0" w:color="auto"/>
        <w:bottom w:val="none" w:sz="0" w:space="0" w:color="auto"/>
        <w:right w:val="none" w:sz="0" w:space="0" w:color="auto"/>
      </w:divBdr>
    </w:div>
    <w:div w:id="870262333">
      <w:bodyDiv w:val="1"/>
      <w:marLeft w:val="0"/>
      <w:marRight w:val="0"/>
      <w:marTop w:val="0"/>
      <w:marBottom w:val="0"/>
      <w:divBdr>
        <w:top w:val="none" w:sz="0" w:space="0" w:color="auto"/>
        <w:left w:val="none" w:sz="0" w:space="0" w:color="auto"/>
        <w:bottom w:val="none" w:sz="0" w:space="0" w:color="auto"/>
        <w:right w:val="none" w:sz="0" w:space="0" w:color="auto"/>
      </w:divBdr>
    </w:div>
    <w:div w:id="871571099">
      <w:bodyDiv w:val="1"/>
      <w:marLeft w:val="0"/>
      <w:marRight w:val="0"/>
      <w:marTop w:val="0"/>
      <w:marBottom w:val="0"/>
      <w:divBdr>
        <w:top w:val="none" w:sz="0" w:space="0" w:color="auto"/>
        <w:left w:val="none" w:sz="0" w:space="0" w:color="auto"/>
        <w:bottom w:val="none" w:sz="0" w:space="0" w:color="auto"/>
        <w:right w:val="none" w:sz="0" w:space="0" w:color="auto"/>
      </w:divBdr>
    </w:div>
    <w:div w:id="886263548">
      <w:bodyDiv w:val="1"/>
      <w:marLeft w:val="0"/>
      <w:marRight w:val="0"/>
      <w:marTop w:val="0"/>
      <w:marBottom w:val="0"/>
      <w:divBdr>
        <w:top w:val="none" w:sz="0" w:space="0" w:color="auto"/>
        <w:left w:val="none" w:sz="0" w:space="0" w:color="auto"/>
        <w:bottom w:val="none" w:sz="0" w:space="0" w:color="auto"/>
        <w:right w:val="none" w:sz="0" w:space="0" w:color="auto"/>
      </w:divBdr>
    </w:div>
    <w:div w:id="888494390">
      <w:bodyDiv w:val="1"/>
      <w:marLeft w:val="0"/>
      <w:marRight w:val="0"/>
      <w:marTop w:val="0"/>
      <w:marBottom w:val="0"/>
      <w:divBdr>
        <w:top w:val="none" w:sz="0" w:space="0" w:color="auto"/>
        <w:left w:val="none" w:sz="0" w:space="0" w:color="auto"/>
        <w:bottom w:val="none" w:sz="0" w:space="0" w:color="auto"/>
        <w:right w:val="none" w:sz="0" w:space="0" w:color="auto"/>
      </w:divBdr>
    </w:div>
    <w:div w:id="896008727">
      <w:bodyDiv w:val="1"/>
      <w:marLeft w:val="0"/>
      <w:marRight w:val="0"/>
      <w:marTop w:val="0"/>
      <w:marBottom w:val="0"/>
      <w:divBdr>
        <w:top w:val="none" w:sz="0" w:space="0" w:color="auto"/>
        <w:left w:val="none" w:sz="0" w:space="0" w:color="auto"/>
        <w:bottom w:val="none" w:sz="0" w:space="0" w:color="auto"/>
        <w:right w:val="none" w:sz="0" w:space="0" w:color="auto"/>
      </w:divBdr>
    </w:div>
    <w:div w:id="896480201">
      <w:bodyDiv w:val="1"/>
      <w:marLeft w:val="0"/>
      <w:marRight w:val="0"/>
      <w:marTop w:val="0"/>
      <w:marBottom w:val="0"/>
      <w:divBdr>
        <w:top w:val="none" w:sz="0" w:space="0" w:color="auto"/>
        <w:left w:val="none" w:sz="0" w:space="0" w:color="auto"/>
        <w:bottom w:val="none" w:sz="0" w:space="0" w:color="auto"/>
        <w:right w:val="none" w:sz="0" w:space="0" w:color="auto"/>
      </w:divBdr>
    </w:div>
    <w:div w:id="906501897">
      <w:bodyDiv w:val="1"/>
      <w:marLeft w:val="0"/>
      <w:marRight w:val="0"/>
      <w:marTop w:val="0"/>
      <w:marBottom w:val="0"/>
      <w:divBdr>
        <w:top w:val="none" w:sz="0" w:space="0" w:color="auto"/>
        <w:left w:val="none" w:sz="0" w:space="0" w:color="auto"/>
        <w:bottom w:val="none" w:sz="0" w:space="0" w:color="auto"/>
        <w:right w:val="none" w:sz="0" w:space="0" w:color="auto"/>
      </w:divBdr>
    </w:div>
    <w:div w:id="923026823">
      <w:bodyDiv w:val="1"/>
      <w:marLeft w:val="0"/>
      <w:marRight w:val="0"/>
      <w:marTop w:val="0"/>
      <w:marBottom w:val="0"/>
      <w:divBdr>
        <w:top w:val="none" w:sz="0" w:space="0" w:color="auto"/>
        <w:left w:val="none" w:sz="0" w:space="0" w:color="auto"/>
        <w:bottom w:val="none" w:sz="0" w:space="0" w:color="auto"/>
        <w:right w:val="none" w:sz="0" w:space="0" w:color="auto"/>
      </w:divBdr>
    </w:div>
    <w:div w:id="936714013">
      <w:bodyDiv w:val="1"/>
      <w:marLeft w:val="0"/>
      <w:marRight w:val="0"/>
      <w:marTop w:val="0"/>
      <w:marBottom w:val="0"/>
      <w:divBdr>
        <w:top w:val="none" w:sz="0" w:space="0" w:color="auto"/>
        <w:left w:val="none" w:sz="0" w:space="0" w:color="auto"/>
        <w:bottom w:val="none" w:sz="0" w:space="0" w:color="auto"/>
        <w:right w:val="none" w:sz="0" w:space="0" w:color="auto"/>
      </w:divBdr>
    </w:div>
    <w:div w:id="945042089">
      <w:bodyDiv w:val="1"/>
      <w:marLeft w:val="0"/>
      <w:marRight w:val="0"/>
      <w:marTop w:val="0"/>
      <w:marBottom w:val="0"/>
      <w:divBdr>
        <w:top w:val="none" w:sz="0" w:space="0" w:color="auto"/>
        <w:left w:val="none" w:sz="0" w:space="0" w:color="auto"/>
        <w:bottom w:val="none" w:sz="0" w:space="0" w:color="auto"/>
        <w:right w:val="none" w:sz="0" w:space="0" w:color="auto"/>
      </w:divBdr>
    </w:div>
    <w:div w:id="949429862">
      <w:bodyDiv w:val="1"/>
      <w:marLeft w:val="0"/>
      <w:marRight w:val="0"/>
      <w:marTop w:val="0"/>
      <w:marBottom w:val="0"/>
      <w:divBdr>
        <w:top w:val="none" w:sz="0" w:space="0" w:color="auto"/>
        <w:left w:val="none" w:sz="0" w:space="0" w:color="auto"/>
        <w:bottom w:val="none" w:sz="0" w:space="0" w:color="auto"/>
        <w:right w:val="none" w:sz="0" w:space="0" w:color="auto"/>
      </w:divBdr>
    </w:div>
    <w:div w:id="958299630">
      <w:bodyDiv w:val="1"/>
      <w:marLeft w:val="0"/>
      <w:marRight w:val="0"/>
      <w:marTop w:val="0"/>
      <w:marBottom w:val="0"/>
      <w:divBdr>
        <w:top w:val="none" w:sz="0" w:space="0" w:color="auto"/>
        <w:left w:val="none" w:sz="0" w:space="0" w:color="auto"/>
        <w:bottom w:val="none" w:sz="0" w:space="0" w:color="auto"/>
        <w:right w:val="none" w:sz="0" w:space="0" w:color="auto"/>
      </w:divBdr>
    </w:div>
    <w:div w:id="974602290">
      <w:bodyDiv w:val="1"/>
      <w:marLeft w:val="0"/>
      <w:marRight w:val="0"/>
      <w:marTop w:val="0"/>
      <w:marBottom w:val="0"/>
      <w:divBdr>
        <w:top w:val="none" w:sz="0" w:space="0" w:color="auto"/>
        <w:left w:val="none" w:sz="0" w:space="0" w:color="auto"/>
        <w:bottom w:val="none" w:sz="0" w:space="0" w:color="auto"/>
        <w:right w:val="none" w:sz="0" w:space="0" w:color="auto"/>
      </w:divBdr>
    </w:div>
    <w:div w:id="981040141">
      <w:bodyDiv w:val="1"/>
      <w:marLeft w:val="0"/>
      <w:marRight w:val="0"/>
      <w:marTop w:val="0"/>
      <w:marBottom w:val="0"/>
      <w:divBdr>
        <w:top w:val="none" w:sz="0" w:space="0" w:color="auto"/>
        <w:left w:val="none" w:sz="0" w:space="0" w:color="auto"/>
        <w:bottom w:val="none" w:sz="0" w:space="0" w:color="auto"/>
        <w:right w:val="none" w:sz="0" w:space="0" w:color="auto"/>
      </w:divBdr>
    </w:div>
    <w:div w:id="984773131">
      <w:bodyDiv w:val="1"/>
      <w:marLeft w:val="0"/>
      <w:marRight w:val="0"/>
      <w:marTop w:val="0"/>
      <w:marBottom w:val="0"/>
      <w:divBdr>
        <w:top w:val="none" w:sz="0" w:space="0" w:color="auto"/>
        <w:left w:val="none" w:sz="0" w:space="0" w:color="auto"/>
        <w:bottom w:val="none" w:sz="0" w:space="0" w:color="auto"/>
        <w:right w:val="none" w:sz="0" w:space="0" w:color="auto"/>
      </w:divBdr>
    </w:div>
    <w:div w:id="1010377036">
      <w:bodyDiv w:val="1"/>
      <w:marLeft w:val="0"/>
      <w:marRight w:val="0"/>
      <w:marTop w:val="0"/>
      <w:marBottom w:val="0"/>
      <w:divBdr>
        <w:top w:val="none" w:sz="0" w:space="0" w:color="auto"/>
        <w:left w:val="none" w:sz="0" w:space="0" w:color="auto"/>
        <w:bottom w:val="none" w:sz="0" w:space="0" w:color="auto"/>
        <w:right w:val="none" w:sz="0" w:space="0" w:color="auto"/>
      </w:divBdr>
    </w:div>
    <w:div w:id="1013217320">
      <w:bodyDiv w:val="1"/>
      <w:marLeft w:val="0"/>
      <w:marRight w:val="0"/>
      <w:marTop w:val="0"/>
      <w:marBottom w:val="0"/>
      <w:divBdr>
        <w:top w:val="none" w:sz="0" w:space="0" w:color="auto"/>
        <w:left w:val="none" w:sz="0" w:space="0" w:color="auto"/>
        <w:bottom w:val="none" w:sz="0" w:space="0" w:color="auto"/>
        <w:right w:val="none" w:sz="0" w:space="0" w:color="auto"/>
      </w:divBdr>
    </w:div>
    <w:div w:id="1030494696">
      <w:bodyDiv w:val="1"/>
      <w:marLeft w:val="0"/>
      <w:marRight w:val="0"/>
      <w:marTop w:val="0"/>
      <w:marBottom w:val="0"/>
      <w:divBdr>
        <w:top w:val="none" w:sz="0" w:space="0" w:color="auto"/>
        <w:left w:val="none" w:sz="0" w:space="0" w:color="auto"/>
        <w:bottom w:val="none" w:sz="0" w:space="0" w:color="auto"/>
        <w:right w:val="none" w:sz="0" w:space="0" w:color="auto"/>
      </w:divBdr>
    </w:div>
    <w:div w:id="1031878690">
      <w:bodyDiv w:val="1"/>
      <w:marLeft w:val="0"/>
      <w:marRight w:val="0"/>
      <w:marTop w:val="0"/>
      <w:marBottom w:val="0"/>
      <w:divBdr>
        <w:top w:val="none" w:sz="0" w:space="0" w:color="auto"/>
        <w:left w:val="none" w:sz="0" w:space="0" w:color="auto"/>
        <w:bottom w:val="none" w:sz="0" w:space="0" w:color="auto"/>
        <w:right w:val="none" w:sz="0" w:space="0" w:color="auto"/>
      </w:divBdr>
    </w:div>
    <w:div w:id="1032874779">
      <w:bodyDiv w:val="1"/>
      <w:marLeft w:val="0"/>
      <w:marRight w:val="0"/>
      <w:marTop w:val="0"/>
      <w:marBottom w:val="0"/>
      <w:divBdr>
        <w:top w:val="none" w:sz="0" w:space="0" w:color="auto"/>
        <w:left w:val="none" w:sz="0" w:space="0" w:color="auto"/>
        <w:bottom w:val="none" w:sz="0" w:space="0" w:color="auto"/>
        <w:right w:val="none" w:sz="0" w:space="0" w:color="auto"/>
      </w:divBdr>
    </w:div>
    <w:div w:id="1037268479">
      <w:bodyDiv w:val="1"/>
      <w:marLeft w:val="0"/>
      <w:marRight w:val="0"/>
      <w:marTop w:val="0"/>
      <w:marBottom w:val="0"/>
      <w:divBdr>
        <w:top w:val="none" w:sz="0" w:space="0" w:color="auto"/>
        <w:left w:val="none" w:sz="0" w:space="0" w:color="auto"/>
        <w:bottom w:val="none" w:sz="0" w:space="0" w:color="auto"/>
        <w:right w:val="none" w:sz="0" w:space="0" w:color="auto"/>
      </w:divBdr>
    </w:div>
    <w:div w:id="1038355657">
      <w:bodyDiv w:val="1"/>
      <w:marLeft w:val="0"/>
      <w:marRight w:val="0"/>
      <w:marTop w:val="0"/>
      <w:marBottom w:val="0"/>
      <w:divBdr>
        <w:top w:val="none" w:sz="0" w:space="0" w:color="auto"/>
        <w:left w:val="none" w:sz="0" w:space="0" w:color="auto"/>
        <w:bottom w:val="none" w:sz="0" w:space="0" w:color="auto"/>
        <w:right w:val="none" w:sz="0" w:space="0" w:color="auto"/>
      </w:divBdr>
    </w:div>
    <w:div w:id="1051346584">
      <w:bodyDiv w:val="1"/>
      <w:marLeft w:val="0"/>
      <w:marRight w:val="0"/>
      <w:marTop w:val="0"/>
      <w:marBottom w:val="0"/>
      <w:divBdr>
        <w:top w:val="none" w:sz="0" w:space="0" w:color="auto"/>
        <w:left w:val="none" w:sz="0" w:space="0" w:color="auto"/>
        <w:bottom w:val="none" w:sz="0" w:space="0" w:color="auto"/>
        <w:right w:val="none" w:sz="0" w:space="0" w:color="auto"/>
      </w:divBdr>
      <w:divsChild>
        <w:div w:id="1088161474">
          <w:marLeft w:val="0"/>
          <w:marRight w:val="0"/>
          <w:marTop w:val="0"/>
          <w:marBottom w:val="0"/>
          <w:divBdr>
            <w:top w:val="none" w:sz="0" w:space="0" w:color="auto"/>
            <w:left w:val="none" w:sz="0" w:space="0" w:color="auto"/>
            <w:bottom w:val="none" w:sz="0" w:space="0" w:color="auto"/>
            <w:right w:val="none" w:sz="0" w:space="0" w:color="auto"/>
          </w:divBdr>
        </w:div>
      </w:divsChild>
    </w:div>
    <w:div w:id="1057358170">
      <w:bodyDiv w:val="1"/>
      <w:marLeft w:val="0"/>
      <w:marRight w:val="0"/>
      <w:marTop w:val="0"/>
      <w:marBottom w:val="0"/>
      <w:divBdr>
        <w:top w:val="none" w:sz="0" w:space="0" w:color="auto"/>
        <w:left w:val="none" w:sz="0" w:space="0" w:color="auto"/>
        <w:bottom w:val="none" w:sz="0" w:space="0" w:color="auto"/>
        <w:right w:val="none" w:sz="0" w:space="0" w:color="auto"/>
      </w:divBdr>
    </w:div>
    <w:div w:id="1063328616">
      <w:bodyDiv w:val="1"/>
      <w:marLeft w:val="0"/>
      <w:marRight w:val="0"/>
      <w:marTop w:val="0"/>
      <w:marBottom w:val="0"/>
      <w:divBdr>
        <w:top w:val="none" w:sz="0" w:space="0" w:color="auto"/>
        <w:left w:val="none" w:sz="0" w:space="0" w:color="auto"/>
        <w:bottom w:val="none" w:sz="0" w:space="0" w:color="auto"/>
        <w:right w:val="none" w:sz="0" w:space="0" w:color="auto"/>
      </w:divBdr>
    </w:div>
    <w:div w:id="1079134597">
      <w:bodyDiv w:val="1"/>
      <w:marLeft w:val="0"/>
      <w:marRight w:val="0"/>
      <w:marTop w:val="0"/>
      <w:marBottom w:val="0"/>
      <w:divBdr>
        <w:top w:val="none" w:sz="0" w:space="0" w:color="auto"/>
        <w:left w:val="none" w:sz="0" w:space="0" w:color="auto"/>
        <w:bottom w:val="none" w:sz="0" w:space="0" w:color="auto"/>
        <w:right w:val="none" w:sz="0" w:space="0" w:color="auto"/>
      </w:divBdr>
    </w:div>
    <w:div w:id="1081566582">
      <w:bodyDiv w:val="1"/>
      <w:marLeft w:val="0"/>
      <w:marRight w:val="0"/>
      <w:marTop w:val="0"/>
      <w:marBottom w:val="0"/>
      <w:divBdr>
        <w:top w:val="none" w:sz="0" w:space="0" w:color="auto"/>
        <w:left w:val="none" w:sz="0" w:space="0" w:color="auto"/>
        <w:bottom w:val="none" w:sz="0" w:space="0" w:color="auto"/>
        <w:right w:val="none" w:sz="0" w:space="0" w:color="auto"/>
      </w:divBdr>
    </w:div>
    <w:div w:id="1098671434">
      <w:bodyDiv w:val="1"/>
      <w:marLeft w:val="0"/>
      <w:marRight w:val="0"/>
      <w:marTop w:val="0"/>
      <w:marBottom w:val="0"/>
      <w:divBdr>
        <w:top w:val="none" w:sz="0" w:space="0" w:color="auto"/>
        <w:left w:val="none" w:sz="0" w:space="0" w:color="auto"/>
        <w:bottom w:val="none" w:sz="0" w:space="0" w:color="auto"/>
        <w:right w:val="none" w:sz="0" w:space="0" w:color="auto"/>
      </w:divBdr>
    </w:div>
    <w:div w:id="1107041364">
      <w:bodyDiv w:val="1"/>
      <w:marLeft w:val="0"/>
      <w:marRight w:val="0"/>
      <w:marTop w:val="0"/>
      <w:marBottom w:val="0"/>
      <w:divBdr>
        <w:top w:val="none" w:sz="0" w:space="0" w:color="auto"/>
        <w:left w:val="none" w:sz="0" w:space="0" w:color="auto"/>
        <w:bottom w:val="none" w:sz="0" w:space="0" w:color="auto"/>
        <w:right w:val="none" w:sz="0" w:space="0" w:color="auto"/>
      </w:divBdr>
    </w:div>
    <w:div w:id="1110508428">
      <w:bodyDiv w:val="1"/>
      <w:marLeft w:val="0"/>
      <w:marRight w:val="0"/>
      <w:marTop w:val="0"/>
      <w:marBottom w:val="0"/>
      <w:divBdr>
        <w:top w:val="none" w:sz="0" w:space="0" w:color="auto"/>
        <w:left w:val="none" w:sz="0" w:space="0" w:color="auto"/>
        <w:bottom w:val="none" w:sz="0" w:space="0" w:color="auto"/>
        <w:right w:val="none" w:sz="0" w:space="0" w:color="auto"/>
      </w:divBdr>
    </w:div>
    <w:div w:id="1116368713">
      <w:bodyDiv w:val="1"/>
      <w:marLeft w:val="0"/>
      <w:marRight w:val="0"/>
      <w:marTop w:val="0"/>
      <w:marBottom w:val="0"/>
      <w:divBdr>
        <w:top w:val="none" w:sz="0" w:space="0" w:color="auto"/>
        <w:left w:val="none" w:sz="0" w:space="0" w:color="auto"/>
        <w:bottom w:val="none" w:sz="0" w:space="0" w:color="auto"/>
        <w:right w:val="none" w:sz="0" w:space="0" w:color="auto"/>
      </w:divBdr>
    </w:div>
    <w:div w:id="1119451205">
      <w:bodyDiv w:val="1"/>
      <w:marLeft w:val="0"/>
      <w:marRight w:val="0"/>
      <w:marTop w:val="0"/>
      <w:marBottom w:val="0"/>
      <w:divBdr>
        <w:top w:val="none" w:sz="0" w:space="0" w:color="auto"/>
        <w:left w:val="none" w:sz="0" w:space="0" w:color="auto"/>
        <w:bottom w:val="none" w:sz="0" w:space="0" w:color="auto"/>
        <w:right w:val="none" w:sz="0" w:space="0" w:color="auto"/>
      </w:divBdr>
    </w:div>
    <w:div w:id="1132869821">
      <w:bodyDiv w:val="1"/>
      <w:marLeft w:val="0"/>
      <w:marRight w:val="0"/>
      <w:marTop w:val="0"/>
      <w:marBottom w:val="0"/>
      <w:divBdr>
        <w:top w:val="none" w:sz="0" w:space="0" w:color="auto"/>
        <w:left w:val="none" w:sz="0" w:space="0" w:color="auto"/>
        <w:bottom w:val="none" w:sz="0" w:space="0" w:color="auto"/>
        <w:right w:val="none" w:sz="0" w:space="0" w:color="auto"/>
      </w:divBdr>
    </w:div>
    <w:div w:id="1133599168">
      <w:bodyDiv w:val="1"/>
      <w:marLeft w:val="0"/>
      <w:marRight w:val="0"/>
      <w:marTop w:val="0"/>
      <w:marBottom w:val="0"/>
      <w:divBdr>
        <w:top w:val="none" w:sz="0" w:space="0" w:color="auto"/>
        <w:left w:val="none" w:sz="0" w:space="0" w:color="auto"/>
        <w:bottom w:val="none" w:sz="0" w:space="0" w:color="auto"/>
        <w:right w:val="none" w:sz="0" w:space="0" w:color="auto"/>
      </w:divBdr>
    </w:div>
    <w:div w:id="1145506962">
      <w:bodyDiv w:val="1"/>
      <w:marLeft w:val="0"/>
      <w:marRight w:val="0"/>
      <w:marTop w:val="0"/>
      <w:marBottom w:val="0"/>
      <w:divBdr>
        <w:top w:val="none" w:sz="0" w:space="0" w:color="auto"/>
        <w:left w:val="none" w:sz="0" w:space="0" w:color="auto"/>
        <w:bottom w:val="none" w:sz="0" w:space="0" w:color="auto"/>
        <w:right w:val="none" w:sz="0" w:space="0" w:color="auto"/>
      </w:divBdr>
    </w:div>
    <w:div w:id="1147744095">
      <w:bodyDiv w:val="1"/>
      <w:marLeft w:val="0"/>
      <w:marRight w:val="0"/>
      <w:marTop w:val="0"/>
      <w:marBottom w:val="0"/>
      <w:divBdr>
        <w:top w:val="none" w:sz="0" w:space="0" w:color="auto"/>
        <w:left w:val="none" w:sz="0" w:space="0" w:color="auto"/>
        <w:bottom w:val="none" w:sz="0" w:space="0" w:color="auto"/>
        <w:right w:val="none" w:sz="0" w:space="0" w:color="auto"/>
      </w:divBdr>
    </w:div>
    <w:div w:id="1150751510">
      <w:bodyDiv w:val="1"/>
      <w:marLeft w:val="0"/>
      <w:marRight w:val="0"/>
      <w:marTop w:val="0"/>
      <w:marBottom w:val="0"/>
      <w:divBdr>
        <w:top w:val="none" w:sz="0" w:space="0" w:color="auto"/>
        <w:left w:val="none" w:sz="0" w:space="0" w:color="auto"/>
        <w:bottom w:val="none" w:sz="0" w:space="0" w:color="auto"/>
        <w:right w:val="none" w:sz="0" w:space="0" w:color="auto"/>
      </w:divBdr>
    </w:div>
    <w:div w:id="1155417420">
      <w:bodyDiv w:val="1"/>
      <w:marLeft w:val="0"/>
      <w:marRight w:val="0"/>
      <w:marTop w:val="0"/>
      <w:marBottom w:val="0"/>
      <w:divBdr>
        <w:top w:val="none" w:sz="0" w:space="0" w:color="auto"/>
        <w:left w:val="none" w:sz="0" w:space="0" w:color="auto"/>
        <w:bottom w:val="none" w:sz="0" w:space="0" w:color="auto"/>
        <w:right w:val="none" w:sz="0" w:space="0" w:color="auto"/>
      </w:divBdr>
    </w:div>
    <w:div w:id="1175263602">
      <w:bodyDiv w:val="1"/>
      <w:marLeft w:val="0"/>
      <w:marRight w:val="0"/>
      <w:marTop w:val="0"/>
      <w:marBottom w:val="0"/>
      <w:divBdr>
        <w:top w:val="none" w:sz="0" w:space="0" w:color="auto"/>
        <w:left w:val="none" w:sz="0" w:space="0" w:color="auto"/>
        <w:bottom w:val="none" w:sz="0" w:space="0" w:color="auto"/>
        <w:right w:val="none" w:sz="0" w:space="0" w:color="auto"/>
      </w:divBdr>
    </w:div>
    <w:div w:id="1188450686">
      <w:bodyDiv w:val="1"/>
      <w:marLeft w:val="0"/>
      <w:marRight w:val="0"/>
      <w:marTop w:val="0"/>
      <w:marBottom w:val="0"/>
      <w:divBdr>
        <w:top w:val="none" w:sz="0" w:space="0" w:color="auto"/>
        <w:left w:val="none" w:sz="0" w:space="0" w:color="auto"/>
        <w:bottom w:val="none" w:sz="0" w:space="0" w:color="auto"/>
        <w:right w:val="none" w:sz="0" w:space="0" w:color="auto"/>
      </w:divBdr>
    </w:div>
    <w:div w:id="1192110520">
      <w:bodyDiv w:val="1"/>
      <w:marLeft w:val="0"/>
      <w:marRight w:val="0"/>
      <w:marTop w:val="0"/>
      <w:marBottom w:val="0"/>
      <w:divBdr>
        <w:top w:val="none" w:sz="0" w:space="0" w:color="auto"/>
        <w:left w:val="none" w:sz="0" w:space="0" w:color="auto"/>
        <w:bottom w:val="none" w:sz="0" w:space="0" w:color="auto"/>
        <w:right w:val="none" w:sz="0" w:space="0" w:color="auto"/>
      </w:divBdr>
    </w:div>
    <w:div w:id="1232816801">
      <w:bodyDiv w:val="1"/>
      <w:marLeft w:val="0"/>
      <w:marRight w:val="0"/>
      <w:marTop w:val="0"/>
      <w:marBottom w:val="0"/>
      <w:divBdr>
        <w:top w:val="none" w:sz="0" w:space="0" w:color="auto"/>
        <w:left w:val="none" w:sz="0" w:space="0" w:color="auto"/>
        <w:bottom w:val="none" w:sz="0" w:space="0" w:color="auto"/>
        <w:right w:val="none" w:sz="0" w:space="0" w:color="auto"/>
      </w:divBdr>
    </w:div>
    <w:div w:id="1234393305">
      <w:bodyDiv w:val="1"/>
      <w:marLeft w:val="0"/>
      <w:marRight w:val="0"/>
      <w:marTop w:val="0"/>
      <w:marBottom w:val="0"/>
      <w:divBdr>
        <w:top w:val="none" w:sz="0" w:space="0" w:color="auto"/>
        <w:left w:val="none" w:sz="0" w:space="0" w:color="auto"/>
        <w:bottom w:val="none" w:sz="0" w:space="0" w:color="auto"/>
        <w:right w:val="none" w:sz="0" w:space="0" w:color="auto"/>
      </w:divBdr>
    </w:div>
    <w:div w:id="1237981184">
      <w:bodyDiv w:val="1"/>
      <w:marLeft w:val="0"/>
      <w:marRight w:val="0"/>
      <w:marTop w:val="0"/>
      <w:marBottom w:val="0"/>
      <w:divBdr>
        <w:top w:val="none" w:sz="0" w:space="0" w:color="auto"/>
        <w:left w:val="none" w:sz="0" w:space="0" w:color="auto"/>
        <w:bottom w:val="none" w:sz="0" w:space="0" w:color="auto"/>
        <w:right w:val="none" w:sz="0" w:space="0" w:color="auto"/>
      </w:divBdr>
    </w:div>
    <w:div w:id="1263612240">
      <w:bodyDiv w:val="1"/>
      <w:marLeft w:val="0"/>
      <w:marRight w:val="0"/>
      <w:marTop w:val="0"/>
      <w:marBottom w:val="0"/>
      <w:divBdr>
        <w:top w:val="none" w:sz="0" w:space="0" w:color="auto"/>
        <w:left w:val="none" w:sz="0" w:space="0" w:color="auto"/>
        <w:bottom w:val="none" w:sz="0" w:space="0" w:color="auto"/>
        <w:right w:val="none" w:sz="0" w:space="0" w:color="auto"/>
      </w:divBdr>
    </w:div>
    <w:div w:id="1267007643">
      <w:bodyDiv w:val="1"/>
      <w:marLeft w:val="0"/>
      <w:marRight w:val="0"/>
      <w:marTop w:val="0"/>
      <w:marBottom w:val="0"/>
      <w:divBdr>
        <w:top w:val="none" w:sz="0" w:space="0" w:color="auto"/>
        <w:left w:val="none" w:sz="0" w:space="0" w:color="auto"/>
        <w:bottom w:val="none" w:sz="0" w:space="0" w:color="auto"/>
        <w:right w:val="none" w:sz="0" w:space="0" w:color="auto"/>
      </w:divBdr>
    </w:div>
    <w:div w:id="1282767096">
      <w:bodyDiv w:val="1"/>
      <w:marLeft w:val="0"/>
      <w:marRight w:val="0"/>
      <w:marTop w:val="0"/>
      <w:marBottom w:val="0"/>
      <w:divBdr>
        <w:top w:val="none" w:sz="0" w:space="0" w:color="auto"/>
        <w:left w:val="none" w:sz="0" w:space="0" w:color="auto"/>
        <w:bottom w:val="none" w:sz="0" w:space="0" w:color="auto"/>
        <w:right w:val="none" w:sz="0" w:space="0" w:color="auto"/>
      </w:divBdr>
    </w:div>
    <w:div w:id="1285116211">
      <w:bodyDiv w:val="1"/>
      <w:marLeft w:val="0"/>
      <w:marRight w:val="0"/>
      <w:marTop w:val="0"/>
      <w:marBottom w:val="0"/>
      <w:divBdr>
        <w:top w:val="none" w:sz="0" w:space="0" w:color="auto"/>
        <w:left w:val="none" w:sz="0" w:space="0" w:color="auto"/>
        <w:bottom w:val="none" w:sz="0" w:space="0" w:color="auto"/>
        <w:right w:val="none" w:sz="0" w:space="0" w:color="auto"/>
      </w:divBdr>
    </w:div>
    <w:div w:id="1294170141">
      <w:bodyDiv w:val="1"/>
      <w:marLeft w:val="0"/>
      <w:marRight w:val="0"/>
      <w:marTop w:val="0"/>
      <w:marBottom w:val="0"/>
      <w:divBdr>
        <w:top w:val="none" w:sz="0" w:space="0" w:color="auto"/>
        <w:left w:val="none" w:sz="0" w:space="0" w:color="auto"/>
        <w:bottom w:val="none" w:sz="0" w:space="0" w:color="auto"/>
        <w:right w:val="none" w:sz="0" w:space="0" w:color="auto"/>
      </w:divBdr>
    </w:div>
    <w:div w:id="1317220739">
      <w:bodyDiv w:val="1"/>
      <w:marLeft w:val="0"/>
      <w:marRight w:val="0"/>
      <w:marTop w:val="0"/>
      <w:marBottom w:val="0"/>
      <w:divBdr>
        <w:top w:val="none" w:sz="0" w:space="0" w:color="auto"/>
        <w:left w:val="none" w:sz="0" w:space="0" w:color="auto"/>
        <w:bottom w:val="none" w:sz="0" w:space="0" w:color="auto"/>
        <w:right w:val="none" w:sz="0" w:space="0" w:color="auto"/>
      </w:divBdr>
    </w:div>
    <w:div w:id="1319454188">
      <w:bodyDiv w:val="1"/>
      <w:marLeft w:val="0"/>
      <w:marRight w:val="0"/>
      <w:marTop w:val="0"/>
      <w:marBottom w:val="0"/>
      <w:divBdr>
        <w:top w:val="none" w:sz="0" w:space="0" w:color="auto"/>
        <w:left w:val="none" w:sz="0" w:space="0" w:color="auto"/>
        <w:bottom w:val="none" w:sz="0" w:space="0" w:color="auto"/>
        <w:right w:val="none" w:sz="0" w:space="0" w:color="auto"/>
      </w:divBdr>
    </w:div>
    <w:div w:id="1324698838">
      <w:bodyDiv w:val="1"/>
      <w:marLeft w:val="0"/>
      <w:marRight w:val="0"/>
      <w:marTop w:val="0"/>
      <w:marBottom w:val="0"/>
      <w:divBdr>
        <w:top w:val="none" w:sz="0" w:space="0" w:color="auto"/>
        <w:left w:val="none" w:sz="0" w:space="0" w:color="auto"/>
        <w:bottom w:val="none" w:sz="0" w:space="0" w:color="auto"/>
        <w:right w:val="none" w:sz="0" w:space="0" w:color="auto"/>
      </w:divBdr>
    </w:div>
    <w:div w:id="1325014044">
      <w:bodyDiv w:val="1"/>
      <w:marLeft w:val="0"/>
      <w:marRight w:val="0"/>
      <w:marTop w:val="0"/>
      <w:marBottom w:val="0"/>
      <w:divBdr>
        <w:top w:val="none" w:sz="0" w:space="0" w:color="auto"/>
        <w:left w:val="none" w:sz="0" w:space="0" w:color="auto"/>
        <w:bottom w:val="none" w:sz="0" w:space="0" w:color="auto"/>
        <w:right w:val="none" w:sz="0" w:space="0" w:color="auto"/>
      </w:divBdr>
    </w:div>
    <w:div w:id="1333292552">
      <w:bodyDiv w:val="1"/>
      <w:marLeft w:val="0"/>
      <w:marRight w:val="0"/>
      <w:marTop w:val="0"/>
      <w:marBottom w:val="0"/>
      <w:divBdr>
        <w:top w:val="none" w:sz="0" w:space="0" w:color="auto"/>
        <w:left w:val="none" w:sz="0" w:space="0" w:color="auto"/>
        <w:bottom w:val="none" w:sz="0" w:space="0" w:color="auto"/>
        <w:right w:val="none" w:sz="0" w:space="0" w:color="auto"/>
      </w:divBdr>
    </w:div>
    <w:div w:id="1335062093">
      <w:bodyDiv w:val="1"/>
      <w:marLeft w:val="0"/>
      <w:marRight w:val="0"/>
      <w:marTop w:val="0"/>
      <w:marBottom w:val="0"/>
      <w:divBdr>
        <w:top w:val="none" w:sz="0" w:space="0" w:color="auto"/>
        <w:left w:val="none" w:sz="0" w:space="0" w:color="auto"/>
        <w:bottom w:val="none" w:sz="0" w:space="0" w:color="auto"/>
        <w:right w:val="none" w:sz="0" w:space="0" w:color="auto"/>
      </w:divBdr>
    </w:div>
    <w:div w:id="1374574537">
      <w:bodyDiv w:val="1"/>
      <w:marLeft w:val="0"/>
      <w:marRight w:val="0"/>
      <w:marTop w:val="0"/>
      <w:marBottom w:val="0"/>
      <w:divBdr>
        <w:top w:val="none" w:sz="0" w:space="0" w:color="auto"/>
        <w:left w:val="none" w:sz="0" w:space="0" w:color="auto"/>
        <w:bottom w:val="none" w:sz="0" w:space="0" w:color="auto"/>
        <w:right w:val="none" w:sz="0" w:space="0" w:color="auto"/>
      </w:divBdr>
    </w:div>
    <w:div w:id="1392538488">
      <w:bodyDiv w:val="1"/>
      <w:marLeft w:val="0"/>
      <w:marRight w:val="0"/>
      <w:marTop w:val="0"/>
      <w:marBottom w:val="0"/>
      <w:divBdr>
        <w:top w:val="none" w:sz="0" w:space="0" w:color="auto"/>
        <w:left w:val="none" w:sz="0" w:space="0" w:color="auto"/>
        <w:bottom w:val="none" w:sz="0" w:space="0" w:color="auto"/>
        <w:right w:val="none" w:sz="0" w:space="0" w:color="auto"/>
      </w:divBdr>
    </w:div>
    <w:div w:id="1424912172">
      <w:bodyDiv w:val="1"/>
      <w:marLeft w:val="0"/>
      <w:marRight w:val="0"/>
      <w:marTop w:val="0"/>
      <w:marBottom w:val="0"/>
      <w:divBdr>
        <w:top w:val="none" w:sz="0" w:space="0" w:color="auto"/>
        <w:left w:val="none" w:sz="0" w:space="0" w:color="auto"/>
        <w:bottom w:val="none" w:sz="0" w:space="0" w:color="auto"/>
        <w:right w:val="none" w:sz="0" w:space="0" w:color="auto"/>
      </w:divBdr>
    </w:div>
    <w:div w:id="1428691939">
      <w:bodyDiv w:val="1"/>
      <w:marLeft w:val="0"/>
      <w:marRight w:val="0"/>
      <w:marTop w:val="0"/>
      <w:marBottom w:val="0"/>
      <w:divBdr>
        <w:top w:val="none" w:sz="0" w:space="0" w:color="auto"/>
        <w:left w:val="none" w:sz="0" w:space="0" w:color="auto"/>
        <w:bottom w:val="none" w:sz="0" w:space="0" w:color="auto"/>
        <w:right w:val="none" w:sz="0" w:space="0" w:color="auto"/>
      </w:divBdr>
    </w:div>
    <w:div w:id="1431510658">
      <w:bodyDiv w:val="1"/>
      <w:marLeft w:val="0"/>
      <w:marRight w:val="0"/>
      <w:marTop w:val="0"/>
      <w:marBottom w:val="0"/>
      <w:divBdr>
        <w:top w:val="none" w:sz="0" w:space="0" w:color="auto"/>
        <w:left w:val="none" w:sz="0" w:space="0" w:color="auto"/>
        <w:bottom w:val="none" w:sz="0" w:space="0" w:color="auto"/>
        <w:right w:val="none" w:sz="0" w:space="0" w:color="auto"/>
      </w:divBdr>
    </w:div>
    <w:div w:id="1434015241">
      <w:bodyDiv w:val="1"/>
      <w:marLeft w:val="0"/>
      <w:marRight w:val="0"/>
      <w:marTop w:val="0"/>
      <w:marBottom w:val="0"/>
      <w:divBdr>
        <w:top w:val="none" w:sz="0" w:space="0" w:color="auto"/>
        <w:left w:val="none" w:sz="0" w:space="0" w:color="auto"/>
        <w:bottom w:val="none" w:sz="0" w:space="0" w:color="auto"/>
        <w:right w:val="none" w:sz="0" w:space="0" w:color="auto"/>
      </w:divBdr>
    </w:div>
    <w:div w:id="1453742844">
      <w:bodyDiv w:val="1"/>
      <w:marLeft w:val="0"/>
      <w:marRight w:val="0"/>
      <w:marTop w:val="0"/>
      <w:marBottom w:val="0"/>
      <w:divBdr>
        <w:top w:val="none" w:sz="0" w:space="0" w:color="auto"/>
        <w:left w:val="none" w:sz="0" w:space="0" w:color="auto"/>
        <w:bottom w:val="none" w:sz="0" w:space="0" w:color="auto"/>
        <w:right w:val="none" w:sz="0" w:space="0" w:color="auto"/>
      </w:divBdr>
    </w:div>
    <w:div w:id="1454445737">
      <w:bodyDiv w:val="1"/>
      <w:marLeft w:val="0"/>
      <w:marRight w:val="0"/>
      <w:marTop w:val="0"/>
      <w:marBottom w:val="0"/>
      <w:divBdr>
        <w:top w:val="none" w:sz="0" w:space="0" w:color="auto"/>
        <w:left w:val="none" w:sz="0" w:space="0" w:color="auto"/>
        <w:bottom w:val="none" w:sz="0" w:space="0" w:color="auto"/>
        <w:right w:val="none" w:sz="0" w:space="0" w:color="auto"/>
      </w:divBdr>
    </w:div>
    <w:div w:id="1462846188">
      <w:bodyDiv w:val="1"/>
      <w:marLeft w:val="0"/>
      <w:marRight w:val="0"/>
      <w:marTop w:val="0"/>
      <w:marBottom w:val="0"/>
      <w:divBdr>
        <w:top w:val="none" w:sz="0" w:space="0" w:color="auto"/>
        <w:left w:val="none" w:sz="0" w:space="0" w:color="auto"/>
        <w:bottom w:val="none" w:sz="0" w:space="0" w:color="auto"/>
        <w:right w:val="none" w:sz="0" w:space="0" w:color="auto"/>
      </w:divBdr>
    </w:div>
    <w:div w:id="1474102471">
      <w:bodyDiv w:val="1"/>
      <w:marLeft w:val="0"/>
      <w:marRight w:val="0"/>
      <w:marTop w:val="0"/>
      <w:marBottom w:val="0"/>
      <w:divBdr>
        <w:top w:val="none" w:sz="0" w:space="0" w:color="auto"/>
        <w:left w:val="none" w:sz="0" w:space="0" w:color="auto"/>
        <w:bottom w:val="none" w:sz="0" w:space="0" w:color="auto"/>
        <w:right w:val="none" w:sz="0" w:space="0" w:color="auto"/>
      </w:divBdr>
    </w:div>
    <w:div w:id="1484813271">
      <w:bodyDiv w:val="1"/>
      <w:marLeft w:val="0"/>
      <w:marRight w:val="0"/>
      <w:marTop w:val="0"/>
      <w:marBottom w:val="0"/>
      <w:divBdr>
        <w:top w:val="none" w:sz="0" w:space="0" w:color="auto"/>
        <w:left w:val="none" w:sz="0" w:space="0" w:color="auto"/>
        <w:bottom w:val="none" w:sz="0" w:space="0" w:color="auto"/>
        <w:right w:val="none" w:sz="0" w:space="0" w:color="auto"/>
      </w:divBdr>
    </w:div>
    <w:div w:id="1488940382">
      <w:bodyDiv w:val="1"/>
      <w:marLeft w:val="0"/>
      <w:marRight w:val="0"/>
      <w:marTop w:val="0"/>
      <w:marBottom w:val="0"/>
      <w:divBdr>
        <w:top w:val="none" w:sz="0" w:space="0" w:color="auto"/>
        <w:left w:val="none" w:sz="0" w:space="0" w:color="auto"/>
        <w:bottom w:val="none" w:sz="0" w:space="0" w:color="auto"/>
        <w:right w:val="none" w:sz="0" w:space="0" w:color="auto"/>
      </w:divBdr>
    </w:div>
    <w:div w:id="1498882721">
      <w:bodyDiv w:val="1"/>
      <w:marLeft w:val="0"/>
      <w:marRight w:val="0"/>
      <w:marTop w:val="0"/>
      <w:marBottom w:val="0"/>
      <w:divBdr>
        <w:top w:val="none" w:sz="0" w:space="0" w:color="auto"/>
        <w:left w:val="none" w:sz="0" w:space="0" w:color="auto"/>
        <w:bottom w:val="none" w:sz="0" w:space="0" w:color="auto"/>
        <w:right w:val="none" w:sz="0" w:space="0" w:color="auto"/>
      </w:divBdr>
    </w:div>
    <w:div w:id="1500005275">
      <w:bodyDiv w:val="1"/>
      <w:marLeft w:val="0"/>
      <w:marRight w:val="0"/>
      <w:marTop w:val="0"/>
      <w:marBottom w:val="0"/>
      <w:divBdr>
        <w:top w:val="none" w:sz="0" w:space="0" w:color="auto"/>
        <w:left w:val="none" w:sz="0" w:space="0" w:color="auto"/>
        <w:bottom w:val="none" w:sz="0" w:space="0" w:color="auto"/>
        <w:right w:val="none" w:sz="0" w:space="0" w:color="auto"/>
      </w:divBdr>
    </w:div>
    <w:div w:id="1507019102">
      <w:bodyDiv w:val="1"/>
      <w:marLeft w:val="0"/>
      <w:marRight w:val="0"/>
      <w:marTop w:val="0"/>
      <w:marBottom w:val="0"/>
      <w:divBdr>
        <w:top w:val="none" w:sz="0" w:space="0" w:color="auto"/>
        <w:left w:val="none" w:sz="0" w:space="0" w:color="auto"/>
        <w:bottom w:val="none" w:sz="0" w:space="0" w:color="auto"/>
        <w:right w:val="none" w:sz="0" w:space="0" w:color="auto"/>
      </w:divBdr>
    </w:div>
    <w:div w:id="1516074328">
      <w:bodyDiv w:val="1"/>
      <w:marLeft w:val="0"/>
      <w:marRight w:val="0"/>
      <w:marTop w:val="0"/>
      <w:marBottom w:val="0"/>
      <w:divBdr>
        <w:top w:val="none" w:sz="0" w:space="0" w:color="auto"/>
        <w:left w:val="none" w:sz="0" w:space="0" w:color="auto"/>
        <w:bottom w:val="none" w:sz="0" w:space="0" w:color="auto"/>
        <w:right w:val="none" w:sz="0" w:space="0" w:color="auto"/>
      </w:divBdr>
    </w:div>
    <w:div w:id="1521549721">
      <w:bodyDiv w:val="1"/>
      <w:marLeft w:val="0"/>
      <w:marRight w:val="0"/>
      <w:marTop w:val="0"/>
      <w:marBottom w:val="0"/>
      <w:divBdr>
        <w:top w:val="none" w:sz="0" w:space="0" w:color="auto"/>
        <w:left w:val="none" w:sz="0" w:space="0" w:color="auto"/>
        <w:bottom w:val="none" w:sz="0" w:space="0" w:color="auto"/>
        <w:right w:val="none" w:sz="0" w:space="0" w:color="auto"/>
      </w:divBdr>
    </w:div>
    <w:div w:id="1524435044">
      <w:bodyDiv w:val="1"/>
      <w:marLeft w:val="0"/>
      <w:marRight w:val="0"/>
      <w:marTop w:val="0"/>
      <w:marBottom w:val="0"/>
      <w:divBdr>
        <w:top w:val="none" w:sz="0" w:space="0" w:color="auto"/>
        <w:left w:val="none" w:sz="0" w:space="0" w:color="auto"/>
        <w:bottom w:val="none" w:sz="0" w:space="0" w:color="auto"/>
        <w:right w:val="none" w:sz="0" w:space="0" w:color="auto"/>
      </w:divBdr>
    </w:div>
    <w:div w:id="1526945018">
      <w:bodyDiv w:val="1"/>
      <w:marLeft w:val="0"/>
      <w:marRight w:val="0"/>
      <w:marTop w:val="0"/>
      <w:marBottom w:val="0"/>
      <w:divBdr>
        <w:top w:val="none" w:sz="0" w:space="0" w:color="auto"/>
        <w:left w:val="none" w:sz="0" w:space="0" w:color="auto"/>
        <w:bottom w:val="none" w:sz="0" w:space="0" w:color="auto"/>
        <w:right w:val="none" w:sz="0" w:space="0" w:color="auto"/>
      </w:divBdr>
    </w:div>
    <w:div w:id="1535117365">
      <w:bodyDiv w:val="1"/>
      <w:marLeft w:val="0"/>
      <w:marRight w:val="0"/>
      <w:marTop w:val="0"/>
      <w:marBottom w:val="0"/>
      <w:divBdr>
        <w:top w:val="none" w:sz="0" w:space="0" w:color="auto"/>
        <w:left w:val="none" w:sz="0" w:space="0" w:color="auto"/>
        <w:bottom w:val="none" w:sz="0" w:space="0" w:color="auto"/>
        <w:right w:val="none" w:sz="0" w:space="0" w:color="auto"/>
      </w:divBdr>
    </w:div>
    <w:div w:id="1548177072">
      <w:bodyDiv w:val="1"/>
      <w:marLeft w:val="0"/>
      <w:marRight w:val="0"/>
      <w:marTop w:val="0"/>
      <w:marBottom w:val="0"/>
      <w:divBdr>
        <w:top w:val="none" w:sz="0" w:space="0" w:color="auto"/>
        <w:left w:val="none" w:sz="0" w:space="0" w:color="auto"/>
        <w:bottom w:val="none" w:sz="0" w:space="0" w:color="auto"/>
        <w:right w:val="none" w:sz="0" w:space="0" w:color="auto"/>
      </w:divBdr>
    </w:div>
    <w:div w:id="1551842739">
      <w:bodyDiv w:val="1"/>
      <w:marLeft w:val="0"/>
      <w:marRight w:val="0"/>
      <w:marTop w:val="0"/>
      <w:marBottom w:val="0"/>
      <w:divBdr>
        <w:top w:val="none" w:sz="0" w:space="0" w:color="auto"/>
        <w:left w:val="none" w:sz="0" w:space="0" w:color="auto"/>
        <w:bottom w:val="none" w:sz="0" w:space="0" w:color="auto"/>
        <w:right w:val="none" w:sz="0" w:space="0" w:color="auto"/>
      </w:divBdr>
    </w:div>
    <w:div w:id="1553881258">
      <w:bodyDiv w:val="1"/>
      <w:marLeft w:val="0"/>
      <w:marRight w:val="0"/>
      <w:marTop w:val="0"/>
      <w:marBottom w:val="0"/>
      <w:divBdr>
        <w:top w:val="none" w:sz="0" w:space="0" w:color="auto"/>
        <w:left w:val="none" w:sz="0" w:space="0" w:color="auto"/>
        <w:bottom w:val="none" w:sz="0" w:space="0" w:color="auto"/>
        <w:right w:val="none" w:sz="0" w:space="0" w:color="auto"/>
      </w:divBdr>
    </w:div>
    <w:div w:id="1564948937">
      <w:bodyDiv w:val="1"/>
      <w:marLeft w:val="0"/>
      <w:marRight w:val="0"/>
      <w:marTop w:val="0"/>
      <w:marBottom w:val="0"/>
      <w:divBdr>
        <w:top w:val="none" w:sz="0" w:space="0" w:color="auto"/>
        <w:left w:val="none" w:sz="0" w:space="0" w:color="auto"/>
        <w:bottom w:val="none" w:sz="0" w:space="0" w:color="auto"/>
        <w:right w:val="none" w:sz="0" w:space="0" w:color="auto"/>
      </w:divBdr>
    </w:div>
    <w:div w:id="1567371567">
      <w:bodyDiv w:val="1"/>
      <w:marLeft w:val="0"/>
      <w:marRight w:val="0"/>
      <w:marTop w:val="0"/>
      <w:marBottom w:val="0"/>
      <w:divBdr>
        <w:top w:val="none" w:sz="0" w:space="0" w:color="auto"/>
        <w:left w:val="none" w:sz="0" w:space="0" w:color="auto"/>
        <w:bottom w:val="none" w:sz="0" w:space="0" w:color="auto"/>
        <w:right w:val="none" w:sz="0" w:space="0" w:color="auto"/>
      </w:divBdr>
    </w:div>
    <w:div w:id="1570459633">
      <w:bodyDiv w:val="1"/>
      <w:marLeft w:val="0"/>
      <w:marRight w:val="0"/>
      <w:marTop w:val="0"/>
      <w:marBottom w:val="0"/>
      <w:divBdr>
        <w:top w:val="none" w:sz="0" w:space="0" w:color="auto"/>
        <w:left w:val="none" w:sz="0" w:space="0" w:color="auto"/>
        <w:bottom w:val="none" w:sz="0" w:space="0" w:color="auto"/>
        <w:right w:val="none" w:sz="0" w:space="0" w:color="auto"/>
      </w:divBdr>
    </w:div>
    <w:div w:id="1576671775">
      <w:bodyDiv w:val="1"/>
      <w:marLeft w:val="0"/>
      <w:marRight w:val="0"/>
      <w:marTop w:val="0"/>
      <w:marBottom w:val="0"/>
      <w:divBdr>
        <w:top w:val="none" w:sz="0" w:space="0" w:color="auto"/>
        <w:left w:val="none" w:sz="0" w:space="0" w:color="auto"/>
        <w:bottom w:val="none" w:sz="0" w:space="0" w:color="auto"/>
        <w:right w:val="none" w:sz="0" w:space="0" w:color="auto"/>
      </w:divBdr>
    </w:div>
    <w:div w:id="1581794346">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39021853">
      <w:bodyDiv w:val="1"/>
      <w:marLeft w:val="0"/>
      <w:marRight w:val="0"/>
      <w:marTop w:val="0"/>
      <w:marBottom w:val="0"/>
      <w:divBdr>
        <w:top w:val="none" w:sz="0" w:space="0" w:color="auto"/>
        <w:left w:val="none" w:sz="0" w:space="0" w:color="auto"/>
        <w:bottom w:val="none" w:sz="0" w:space="0" w:color="auto"/>
        <w:right w:val="none" w:sz="0" w:space="0" w:color="auto"/>
      </w:divBdr>
    </w:div>
    <w:div w:id="1642269534">
      <w:bodyDiv w:val="1"/>
      <w:marLeft w:val="0"/>
      <w:marRight w:val="0"/>
      <w:marTop w:val="0"/>
      <w:marBottom w:val="0"/>
      <w:divBdr>
        <w:top w:val="none" w:sz="0" w:space="0" w:color="auto"/>
        <w:left w:val="none" w:sz="0" w:space="0" w:color="auto"/>
        <w:bottom w:val="none" w:sz="0" w:space="0" w:color="auto"/>
        <w:right w:val="none" w:sz="0" w:space="0" w:color="auto"/>
      </w:divBdr>
    </w:div>
    <w:div w:id="1693334493">
      <w:bodyDiv w:val="1"/>
      <w:marLeft w:val="0"/>
      <w:marRight w:val="0"/>
      <w:marTop w:val="0"/>
      <w:marBottom w:val="0"/>
      <w:divBdr>
        <w:top w:val="none" w:sz="0" w:space="0" w:color="auto"/>
        <w:left w:val="none" w:sz="0" w:space="0" w:color="auto"/>
        <w:bottom w:val="none" w:sz="0" w:space="0" w:color="auto"/>
        <w:right w:val="none" w:sz="0" w:space="0" w:color="auto"/>
      </w:divBdr>
    </w:div>
    <w:div w:id="1707681827">
      <w:bodyDiv w:val="1"/>
      <w:marLeft w:val="0"/>
      <w:marRight w:val="0"/>
      <w:marTop w:val="0"/>
      <w:marBottom w:val="0"/>
      <w:divBdr>
        <w:top w:val="none" w:sz="0" w:space="0" w:color="auto"/>
        <w:left w:val="none" w:sz="0" w:space="0" w:color="auto"/>
        <w:bottom w:val="none" w:sz="0" w:space="0" w:color="auto"/>
        <w:right w:val="none" w:sz="0" w:space="0" w:color="auto"/>
      </w:divBdr>
    </w:div>
    <w:div w:id="1711563224">
      <w:bodyDiv w:val="1"/>
      <w:marLeft w:val="0"/>
      <w:marRight w:val="0"/>
      <w:marTop w:val="0"/>
      <w:marBottom w:val="0"/>
      <w:divBdr>
        <w:top w:val="none" w:sz="0" w:space="0" w:color="auto"/>
        <w:left w:val="none" w:sz="0" w:space="0" w:color="auto"/>
        <w:bottom w:val="none" w:sz="0" w:space="0" w:color="auto"/>
        <w:right w:val="none" w:sz="0" w:space="0" w:color="auto"/>
      </w:divBdr>
    </w:div>
    <w:div w:id="1726831461">
      <w:bodyDiv w:val="1"/>
      <w:marLeft w:val="0"/>
      <w:marRight w:val="0"/>
      <w:marTop w:val="0"/>
      <w:marBottom w:val="0"/>
      <w:divBdr>
        <w:top w:val="none" w:sz="0" w:space="0" w:color="auto"/>
        <w:left w:val="none" w:sz="0" w:space="0" w:color="auto"/>
        <w:bottom w:val="none" w:sz="0" w:space="0" w:color="auto"/>
        <w:right w:val="none" w:sz="0" w:space="0" w:color="auto"/>
      </w:divBdr>
    </w:div>
    <w:div w:id="1733305458">
      <w:bodyDiv w:val="1"/>
      <w:marLeft w:val="0"/>
      <w:marRight w:val="0"/>
      <w:marTop w:val="0"/>
      <w:marBottom w:val="0"/>
      <w:divBdr>
        <w:top w:val="none" w:sz="0" w:space="0" w:color="auto"/>
        <w:left w:val="none" w:sz="0" w:space="0" w:color="auto"/>
        <w:bottom w:val="none" w:sz="0" w:space="0" w:color="auto"/>
        <w:right w:val="none" w:sz="0" w:space="0" w:color="auto"/>
      </w:divBdr>
    </w:div>
    <w:div w:id="1739211971">
      <w:bodyDiv w:val="1"/>
      <w:marLeft w:val="0"/>
      <w:marRight w:val="0"/>
      <w:marTop w:val="0"/>
      <w:marBottom w:val="0"/>
      <w:divBdr>
        <w:top w:val="none" w:sz="0" w:space="0" w:color="auto"/>
        <w:left w:val="none" w:sz="0" w:space="0" w:color="auto"/>
        <w:bottom w:val="none" w:sz="0" w:space="0" w:color="auto"/>
        <w:right w:val="none" w:sz="0" w:space="0" w:color="auto"/>
      </w:divBdr>
    </w:div>
    <w:div w:id="1743218460">
      <w:bodyDiv w:val="1"/>
      <w:marLeft w:val="0"/>
      <w:marRight w:val="0"/>
      <w:marTop w:val="0"/>
      <w:marBottom w:val="0"/>
      <w:divBdr>
        <w:top w:val="none" w:sz="0" w:space="0" w:color="auto"/>
        <w:left w:val="none" w:sz="0" w:space="0" w:color="auto"/>
        <w:bottom w:val="none" w:sz="0" w:space="0" w:color="auto"/>
        <w:right w:val="none" w:sz="0" w:space="0" w:color="auto"/>
      </w:divBdr>
    </w:div>
    <w:div w:id="1750733356">
      <w:bodyDiv w:val="1"/>
      <w:marLeft w:val="0"/>
      <w:marRight w:val="0"/>
      <w:marTop w:val="0"/>
      <w:marBottom w:val="0"/>
      <w:divBdr>
        <w:top w:val="none" w:sz="0" w:space="0" w:color="auto"/>
        <w:left w:val="none" w:sz="0" w:space="0" w:color="auto"/>
        <w:bottom w:val="none" w:sz="0" w:space="0" w:color="auto"/>
        <w:right w:val="none" w:sz="0" w:space="0" w:color="auto"/>
      </w:divBdr>
    </w:div>
    <w:div w:id="1754668681">
      <w:bodyDiv w:val="1"/>
      <w:marLeft w:val="0"/>
      <w:marRight w:val="0"/>
      <w:marTop w:val="0"/>
      <w:marBottom w:val="0"/>
      <w:divBdr>
        <w:top w:val="none" w:sz="0" w:space="0" w:color="auto"/>
        <w:left w:val="none" w:sz="0" w:space="0" w:color="auto"/>
        <w:bottom w:val="none" w:sz="0" w:space="0" w:color="auto"/>
        <w:right w:val="none" w:sz="0" w:space="0" w:color="auto"/>
      </w:divBdr>
    </w:div>
    <w:div w:id="1778866914">
      <w:bodyDiv w:val="1"/>
      <w:marLeft w:val="0"/>
      <w:marRight w:val="0"/>
      <w:marTop w:val="0"/>
      <w:marBottom w:val="0"/>
      <w:divBdr>
        <w:top w:val="none" w:sz="0" w:space="0" w:color="auto"/>
        <w:left w:val="none" w:sz="0" w:space="0" w:color="auto"/>
        <w:bottom w:val="none" w:sz="0" w:space="0" w:color="auto"/>
        <w:right w:val="none" w:sz="0" w:space="0" w:color="auto"/>
      </w:divBdr>
    </w:div>
    <w:div w:id="1787845368">
      <w:bodyDiv w:val="1"/>
      <w:marLeft w:val="0"/>
      <w:marRight w:val="0"/>
      <w:marTop w:val="0"/>
      <w:marBottom w:val="0"/>
      <w:divBdr>
        <w:top w:val="none" w:sz="0" w:space="0" w:color="auto"/>
        <w:left w:val="none" w:sz="0" w:space="0" w:color="auto"/>
        <w:bottom w:val="none" w:sz="0" w:space="0" w:color="auto"/>
        <w:right w:val="none" w:sz="0" w:space="0" w:color="auto"/>
      </w:divBdr>
    </w:div>
    <w:div w:id="1792631110">
      <w:bodyDiv w:val="1"/>
      <w:marLeft w:val="0"/>
      <w:marRight w:val="0"/>
      <w:marTop w:val="0"/>
      <w:marBottom w:val="0"/>
      <w:divBdr>
        <w:top w:val="none" w:sz="0" w:space="0" w:color="auto"/>
        <w:left w:val="none" w:sz="0" w:space="0" w:color="auto"/>
        <w:bottom w:val="none" w:sz="0" w:space="0" w:color="auto"/>
        <w:right w:val="none" w:sz="0" w:space="0" w:color="auto"/>
      </w:divBdr>
    </w:div>
    <w:div w:id="1805855756">
      <w:bodyDiv w:val="1"/>
      <w:marLeft w:val="0"/>
      <w:marRight w:val="0"/>
      <w:marTop w:val="0"/>
      <w:marBottom w:val="0"/>
      <w:divBdr>
        <w:top w:val="none" w:sz="0" w:space="0" w:color="auto"/>
        <w:left w:val="none" w:sz="0" w:space="0" w:color="auto"/>
        <w:bottom w:val="none" w:sz="0" w:space="0" w:color="auto"/>
        <w:right w:val="none" w:sz="0" w:space="0" w:color="auto"/>
      </w:divBdr>
    </w:div>
    <w:div w:id="1825588184">
      <w:bodyDiv w:val="1"/>
      <w:marLeft w:val="0"/>
      <w:marRight w:val="0"/>
      <w:marTop w:val="0"/>
      <w:marBottom w:val="0"/>
      <w:divBdr>
        <w:top w:val="none" w:sz="0" w:space="0" w:color="auto"/>
        <w:left w:val="none" w:sz="0" w:space="0" w:color="auto"/>
        <w:bottom w:val="none" w:sz="0" w:space="0" w:color="auto"/>
        <w:right w:val="none" w:sz="0" w:space="0" w:color="auto"/>
      </w:divBdr>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55724707">
      <w:bodyDiv w:val="1"/>
      <w:marLeft w:val="0"/>
      <w:marRight w:val="0"/>
      <w:marTop w:val="0"/>
      <w:marBottom w:val="0"/>
      <w:divBdr>
        <w:top w:val="none" w:sz="0" w:space="0" w:color="auto"/>
        <w:left w:val="none" w:sz="0" w:space="0" w:color="auto"/>
        <w:bottom w:val="none" w:sz="0" w:space="0" w:color="auto"/>
        <w:right w:val="none" w:sz="0" w:space="0" w:color="auto"/>
      </w:divBdr>
    </w:div>
    <w:div w:id="1917128962">
      <w:bodyDiv w:val="1"/>
      <w:marLeft w:val="0"/>
      <w:marRight w:val="0"/>
      <w:marTop w:val="0"/>
      <w:marBottom w:val="0"/>
      <w:divBdr>
        <w:top w:val="none" w:sz="0" w:space="0" w:color="auto"/>
        <w:left w:val="none" w:sz="0" w:space="0" w:color="auto"/>
        <w:bottom w:val="none" w:sz="0" w:space="0" w:color="auto"/>
        <w:right w:val="none" w:sz="0" w:space="0" w:color="auto"/>
      </w:divBdr>
    </w:div>
    <w:div w:id="1931353586">
      <w:bodyDiv w:val="1"/>
      <w:marLeft w:val="0"/>
      <w:marRight w:val="0"/>
      <w:marTop w:val="0"/>
      <w:marBottom w:val="0"/>
      <w:divBdr>
        <w:top w:val="none" w:sz="0" w:space="0" w:color="auto"/>
        <w:left w:val="none" w:sz="0" w:space="0" w:color="auto"/>
        <w:bottom w:val="none" w:sz="0" w:space="0" w:color="auto"/>
        <w:right w:val="none" w:sz="0" w:space="0" w:color="auto"/>
      </w:divBdr>
      <w:divsChild>
        <w:div w:id="378482596">
          <w:marLeft w:val="0"/>
          <w:marRight w:val="0"/>
          <w:marTop w:val="0"/>
          <w:marBottom w:val="0"/>
          <w:divBdr>
            <w:top w:val="none" w:sz="0" w:space="0" w:color="auto"/>
            <w:left w:val="none" w:sz="0" w:space="0" w:color="auto"/>
            <w:bottom w:val="none" w:sz="0" w:space="0" w:color="auto"/>
            <w:right w:val="none" w:sz="0" w:space="0" w:color="auto"/>
          </w:divBdr>
        </w:div>
        <w:div w:id="1257515030">
          <w:marLeft w:val="0"/>
          <w:marRight w:val="0"/>
          <w:marTop w:val="0"/>
          <w:marBottom w:val="0"/>
          <w:divBdr>
            <w:top w:val="none" w:sz="0" w:space="0" w:color="auto"/>
            <w:left w:val="none" w:sz="0" w:space="0" w:color="auto"/>
            <w:bottom w:val="none" w:sz="0" w:space="0" w:color="auto"/>
            <w:right w:val="none" w:sz="0" w:space="0" w:color="auto"/>
          </w:divBdr>
        </w:div>
        <w:div w:id="1766078120">
          <w:marLeft w:val="0"/>
          <w:marRight w:val="0"/>
          <w:marTop w:val="0"/>
          <w:marBottom w:val="0"/>
          <w:divBdr>
            <w:top w:val="none" w:sz="0" w:space="0" w:color="auto"/>
            <w:left w:val="none" w:sz="0" w:space="0" w:color="auto"/>
            <w:bottom w:val="none" w:sz="0" w:space="0" w:color="auto"/>
            <w:right w:val="none" w:sz="0" w:space="0" w:color="auto"/>
          </w:divBdr>
        </w:div>
      </w:divsChild>
    </w:div>
    <w:div w:id="1933202539">
      <w:bodyDiv w:val="1"/>
      <w:marLeft w:val="0"/>
      <w:marRight w:val="0"/>
      <w:marTop w:val="0"/>
      <w:marBottom w:val="0"/>
      <w:divBdr>
        <w:top w:val="none" w:sz="0" w:space="0" w:color="auto"/>
        <w:left w:val="none" w:sz="0" w:space="0" w:color="auto"/>
        <w:bottom w:val="none" w:sz="0" w:space="0" w:color="auto"/>
        <w:right w:val="none" w:sz="0" w:space="0" w:color="auto"/>
      </w:divBdr>
    </w:div>
    <w:div w:id="1949124066">
      <w:bodyDiv w:val="1"/>
      <w:marLeft w:val="0"/>
      <w:marRight w:val="0"/>
      <w:marTop w:val="0"/>
      <w:marBottom w:val="0"/>
      <w:divBdr>
        <w:top w:val="none" w:sz="0" w:space="0" w:color="auto"/>
        <w:left w:val="none" w:sz="0" w:space="0" w:color="auto"/>
        <w:bottom w:val="none" w:sz="0" w:space="0" w:color="auto"/>
        <w:right w:val="none" w:sz="0" w:space="0" w:color="auto"/>
      </w:divBdr>
    </w:div>
    <w:div w:id="1952198472">
      <w:bodyDiv w:val="1"/>
      <w:marLeft w:val="0"/>
      <w:marRight w:val="0"/>
      <w:marTop w:val="0"/>
      <w:marBottom w:val="0"/>
      <w:divBdr>
        <w:top w:val="none" w:sz="0" w:space="0" w:color="auto"/>
        <w:left w:val="none" w:sz="0" w:space="0" w:color="auto"/>
        <w:bottom w:val="none" w:sz="0" w:space="0" w:color="auto"/>
        <w:right w:val="none" w:sz="0" w:space="0" w:color="auto"/>
      </w:divBdr>
    </w:div>
    <w:div w:id="1962153002">
      <w:bodyDiv w:val="1"/>
      <w:marLeft w:val="0"/>
      <w:marRight w:val="0"/>
      <w:marTop w:val="0"/>
      <w:marBottom w:val="0"/>
      <w:divBdr>
        <w:top w:val="none" w:sz="0" w:space="0" w:color="auto"/>
        <w:left w:val="none" w:sz="0" w:space="0" w:color="auto"/>
        <w:bottom w:val="none" w:sz="0" w:space="0" w:color="auto"/>
        <w:right w:val="none" w:sz="0" w:space="0" w:color="auto"/>
      </w:divBdr>
    </w:div>
    <w:div w:id="1974603295">
      <w:bodyDiv w:val="1"/>
      <w:marLeft w:val="0"/>
      <w:marRight w:val="0"/>
      <w:marTop w:val="0"/>
      <w:marBottom w:val="0"/>
      <w:divBdr>
        <w:top w:val="none" w:sz="0" w:space="0" w:color="auto"/>
        <w:left w:val="none" w:sz="0" w:space="0" w:color="auto"/>
        <w:bottom w:val="none" w:sz="0" w:space="0" w:color="auto"/>
        <w:right w:val="none" w:sz="0" w:space="0" w:color="auto"/>
      </w:divBdr>
    </w:div>
    <w:div w:id="1977027564">
      <w:bodyDiv w:val="1"/>
      <w:marLeft w:val="0"/>
      <w:marRight w:val="0"/>
      <w:marTop w:val="0"/>
      <w:marBottom w:val="0"/>
      <w:divBdr>
        <w:top w:val="none" w:sz="0" w:space="0" w:color="auto"/>
        <w:left w:val="none" w:sz="0" w:space="0" w:color="auto"/>
        <w:bottom w:val="none" w:sz="0" w:space="0" w:color="auto"/>
        <w:right w:val="none" w:sz="0" w:space="0" w:color="auto"/>
      </w:divBdr>
    </w:div>
    <w:div w:id="1982223246">
      <w:bodyDiv w:val="1"/>
      <w:marLeft w:val="0"/>
      <w:marRight w:val="0"/>
      <w:marTop w:val="0"/>
      <w:marBottom w:val="0"/>
      <w:divBdr>
        <w:top w:val="none" w:sz="0" w:space="0" w:color="auto"/>
        <w:left w:val="none" w:sz="0" w:space="0" w:color="auto"/>
        <w:bottom w:val="none" w:sz="0" w:space="0" w:color="auto"/>
        <w:right w:val="none" w:sz="0" w:space="0" w:color="auto"/>
      </w:divBdr>
    </w:div>
    <w:div w:id="1984501988">
      <w:bodyDiv w:val="1"/>
      <w:marLeft w:val="0"/>
      <w:marRight w:val="0"/>
      <w:marTop w:val="0"/>
      <w:marBottom w:val="0"/>
      <w:divBdr>
        <w:top w:val="none" w:sz="0" w:space="0" w:color="auto"/>
        <w:left w:val="none" w:sz="0" w:space="0" w:color="auto"/>
        <w:bottom w:val="none" w:sz="0" w:space="0" w:color="auto"/>
        <w:right w:val="none" w:sz="0" w:space="0" w:color="auto"/>
      </w:divBdr>
    </w:div>
    <w:div w:id="1988587831">
      <w:bodyDiv w:val="1"/>
      <w:marLeft w:val="0"/>
      <w:marRight w:val="0"/>
      <w:marTop w:val="0"/>
      <w:marBottom w:val="0"/>
      <w:divBdr>
        <w:top w:val="none" w:sz="0" w:space="0" w:color="auto"/>
        <w:left w:val="none" w:sz="0" w:space="0" w:color="auto"/>
        <w:bottom w:val="none" w:sz="0" w:space="0" w:color="auto"/>
        <w:right w:val="none" w:sz="0" w:space="0" w:color="auto"/>
      </w:divBdr>
    </w:div>
    <w:div w:id="1997368644">
      <w:bodyDiv w:val="1"/>
      <w:marLeft w:val="0"/>
      <w:marRight w:val="0"/>
      <w:marTop w:val="0"/>
      <w:marBottom w:val="0"/>
      <w:divBdr>
        <w:top w:val="none" w:sz="0" w:space="0" w:color="auto"/>
        <w:left w:val="none" w:sz="0" w:space="0" w:color="auto"/>
        <w:bottom w:val="none" w:sz="0" w:space="0" w:color="auto"/>
        <w:right w:val="none" w:sz="0" w:space="0" w:color="auto"/>
      </w:divBdr>
    </w:div>
    <w:div w:id="2012874509">
      <w:bodyDiv w:val="1"/>
      <w:marLeft w:val="0"/>
      <w:marRight w:val="0"/>
      <w:marTop w:val="0"/>
      <w:marBottom w:val="0"/>
      <w:divBdr>
        <w:top w:val="none" w:sz="0" w:space="0" w:color="auto"/>
        <w:left w:val="none" w:sz="0" w:space="0" w:color="auto"/>
        <w:bottom w:val="none" w:sz="0" w:space="0" w:color="auto"/>
        <w:right w:val="none" w:sz="0" w:space="0" w:color="auto"/>
      </w:divBdr>
    </w:div>
    <w:div w:id="2033529427">
      <w:bodyDiv w:val="1"/>
      <w:marLeft w:val="0"/>
      <w:marRight w:val="0"/>
      <w:marTop w:val="0"/>
      <w:marBottom w:val="0"/>
      <w:divBdr>
        <w:top w:val="none" w:sz="0" w:space="0" w:color="auto"/>
        <w:left w:val="none" w:sz="0" w:space="0" w:color="auto"/>
        <w:bottom w:val="none" w:sz="0" w:space="0" w:color="auto"/>
        <w:right w:val="none" w:sz="0" w:space="0" w:color="auto"/>
      </w:divBdr>
    </w:div>
    <w:div w:id="2037147288">
      <w:bodyDiv w:val="1"/>
      <w:marLeft w:val="0"/>
      <w:marRight w:val="0"/>
      <w:marTop w:val="0"/>
      <w:marBottom w:val="0"/>
      <w:divBdr>
        <w:top w:val="none" w:sz="0" w:space="0" w:color="auto"/>
        <w:left w:val="none" w:sz="0" w:space="0" w:color="auto"/>
        <w:bottom w:val="none" w:sz="0" w:space="0" w:color="auto"/>
        <w:right w:val="none" w:sz="0" w:space="0" w:color="auto"/>
      </w:divBdr>
    </w:div>
    <w:div w:id="2037345822">
      <w:bodyDiv w:val="1"/>
      <w:marLeft w:val="0"/>
      <w:marRight w:val="0"/>
      <w:marTop w:val="0"/>
      <w:marBottom w:val="0"/>
      <w:divBdr>
        <w:top w:val="none" w:sz="0" w:space="0" w:color="auto"/>
        <w:left w:val="none" w:sz="0" w:space="0" w:color="auto"/>
        <w:bottom w:val="none" w:sz="0" w:space="0" w:color="auto"/>
        <w:right w:val="none" w:sz="0" w:space="0" w:color="auto"/>
      </w:divBdr>
    </w:div>
    <w:div w:id="2043942955">
      <w:bodyDiv w:val="1"/>
      <w:marLeft w:val="0"/>
      <w:marRight w:val="0"/>
      <w:marTop w:val="0"/>
      <w:marBottom w:val="0"/>
      <w:divBdr>
        <w:top w:val="none" w:sz="0" w:space="0" w:color="auto"/>
        <w:left w:val="none" w:sz="0" w:space="0" w:color="auto"/>
        <w:bottom w:val="none" w:sz="0" w:space="0" w:color="auto"/>
        <w:right w:val="none" w:sz="0" w:space="0" w:color="auto"/>
      </w:divBdr>
    </w:div>
    <w:div w:id="2053187931">
      <w:bodyDiv w:val="1"/>
      <w:marLeft w:val="0"/>
      <w:marRight w:val="0"/>
      <w:marTop w:val="0"/>
      <w:marBottom w:val="0"/>
      <w:divBdr>
        <w:top w:val="none" w:sz="0" w:space="0" w:color="auto"/>
        <w:left w:val="none" w:sz="0" w:space="0" w:color="auto"/>
        <w:bottom w:val="none" w:sz="0" w:space="0" w:color="auto"/>
        <w:right w:val="none" w:sz="0" w:space="0" w:color="auto"/>
      </w:divBdr>
    </w:div>
    <w:div w:id="2059010513">
      <w:bodyDiv w:val="1"/>
      <w:marLeft w:val="0"/>
      <w:marRight w:val="0"/>
      <w:marTop w:val="0"/>
      <w:marBottom w:val="0"/>
      <w:divBdr>
        <w:top w:val="none" w:sz="0" w:space="0" w:color="auto"/>
        <w:left w:val="none" w:sz="0" w:space="0" w:color="auto"/>
        <w:bottom w:val="none" w:sz="0" w:space="0" w:color="auto"/>
        <w:right w:val="none" w:sz="0" w:space="0" w:color="auto"/>
      </w:divBdr>
    </w:div>
    <w:div w:id="2071614230">
      <w:bodyDiv w:val="1"/>
      <w:marLeft w:val="0"/>
      <w:marRight w:val="0"/>
      <w:marTop w:val="0"/>
      <w:marBottom w:val="0"/>
      <w:divBdr>
        <w:top w:val="none" w:sz="0" w:space="0" w:color="auto"/>
        <w:left w:val="none" w:sz="0" w:space="0" w:color="auto"/>
        <w:bottom w:val="none" w:sz="0" w:space="0" w:color="auto"/>
        <w:right w:val="none" w:sz="0" w:space="0" w:color="auto"/>
      </w:divBdr>
    </w:div>
    <w:div w:id="2093503711">
      <w:bodyDiv w:val="1"/>
      <w:marLeft w:val="0"/>
      <w:marRight w:val="0"/>
      <w:marTop w:val="0"/>
      <w:marBottom w:val="0"/>
      <w:divBdr>
        <w:top w:val="none" w:sz="0" w:space="0" w:color="auto"/>
        <w:left w:val="none" w:sz="0" w:space="0" w:color="auto"/>
        <w:bottom w:val="none" w:sz="0" w:space="0" w:color="auto"/>
        <w:right w:val="none" w:sz="0" w:space="0" w:color="auto"/>
      </w:divBdr>
    </w:div>
    <w:div w:id="2093776521">
      <w:bodyDiv w:val="1"/>
      <w:marLeft w:val="0"/>
      <w:marRight w:val="0"/>
      <w:marTop w:val="0"/>
      <w:marBottom w:val="0"/>
      <w:divBdr>
        <w:top w:val="none" w:sz="0" w:space="0" w:color="auto"/>
        <w:left w:val="none" w:sz="0" w:space="0" w:color="auto"/>
        <w:bottom w:val="none" w:sz="0" w:space="0" w:color="auto"/>
        <w:right w:val="none" w:sz="0" w:space="0" w:color="auto"/>
      </w:divBdr>
    </w:div>
    <w:div w:id="2095390588">
      <w:bodyDiv w:val="1"/>
      <w:marLeft w:val="0"/>
      <w:marRight w:val="0"/>
      <w:marTop w:val="0"/>
      <w:marBottom w:val="0"/>
      <w:divBdr>
        <w:top w:val="none" w:sz="0" w:space="0" w:color="auto"/>
        <w:left w:val="none" w:sz="0" w:space="0" w:color="auto"/>
        <w:bottom w:val="none" w:sz="0" w:space="0" w:color="auto"/>
        <w:right w:val="none" w:sz="0" w:space="0" w:color="auto"/>
      </w:divBdr>
    </w:div>
    <w:div w:id="2102988604">
      <w:bodyDiv w:val="1"/>
      <w:marLeft w:val="0"/>
      <w:marRight w:val="0"/>
      <w:marTop w:val="0"/>
      <w:marBottom w:val="0"/>
      <w:divBdr>
        <w:top w:val="none" w:sz="0" w:space="0" w:color="auto"/>
        <w:left w:val="none" w:sz="0" w:space="0" w:color="auto"/>
        <w:bottom w:val="none" w:sz="0" w:space="0" w:color="auto"/>
        <w:right w:val="none" w:sz="0" w:space="0" w:color="auto"/>
      </w:divBdr>
    </w:div>
    <w:div w:id="2110002706">
      <w:bodyDiv w:val="1"/>
      <w:marLeft w:val="0"/>
      <w:marRight w:val="0"/>
      <w:marTop w:val="0"/>
      <w:marBottom w:val="0"/>
      <w:divBdr>
        <w:top w:val="none" w:sz="0" w:space="0" w:color="auto"/>
        <w:left w:val="none" w:sz="0" w:space="0" w:color="auto"/>
        <w:bottom w:val="none" w:sz="0" w:space="0" w:color="auto"/>
        <w:right w:val="none" w:sz="0" w:space="0" w:color="auto"/>
      </w:divBdr>
    </w:div>
    <w:div w:id="2117821934">
      <w:bodyDiv w:val="1"/>
      <w:marLeft w:val="0"/>
      <w:marRight w:val="0"/>
      <w:marTop w:val="0"/>
      <w:marBottom w:val="0"/>
      <w:divBdr>
        <w:top w:val="none" w:sz="0" w:space="0" w:color="auto"/>
        <w:left w:val="none" w:sz="0" w:space="0" w:color="auto"/>
        <w:bottom w:val="none" w:sz="0" w:space="0" w:color="auto"/>
        <w:right w:val="none" w:sz="0" w:space="0" w:color="auto"/>
      </w:divBdr>
    </w:div>
    <w:div w:id="2138644150">
      <w:bodyDiv w:val="1"/>
      <w:marLeft w:val="0"/>
      <w:marRight w:val="0"/>
      <w:marTop w:val="0"/>
      <w:marBottom w:val="0"/>
      <w:divBdr>
        <w:top w:val="none" w:sz="0" w:space="0" w:color="auto"/>
        <w:left w:val="none" w:sz="0" w:space="0" w:color="auto"/>
        <w:bottom w:val="none" w:sz="0" w:space="0" w:color="auto"/>
        <w:right w:val="none" w:sz="0" w:space="0" w:color="auto"/>
      </w:divBdr>
    </w:div>
    <w:div w:id="2140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6618</TotalTime>
  <Pages>15</Pages>
  <Words>1462</Words>
  <Characters>8339</Characters>
  <Application>Microsoft Office Word</Application>
  <DocSecurity>0</DocSecurity>
  <Lines>69</Lines>
  <Paragraphs>19</Paragraphs>
  <ScaleCrop>false</ScaleCrop>
  <Company>微软中国</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527</cp:revision>
  <dcterms:created xsi:type="dcterms:W3CDTF">2018-08-01T01:39:00Z</dcterms:created>
  <dcterms:modified xsi:type="dcterms:W3CDTF">2019-06-10T02:52:00Z</dcterms:modified>
</cp:coreProperties>
</file>