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55" w:rsidRPr="00624755" w:rsidRDefault="00624755" w:rsidP="00624755">
      <w:pPr>
        <w:widowControl/>
        <w:spacing w:before="240" w:after="240"/>
        <w:ind w:firstLine="480"/>
        <w:jc w:val="left"/>
        <w:rPr>
          <w:rFonts w:ascii="微软雅黑" w:eastAsia="微软雅黑" w:hAnsi="微软雅黑" w:cs="宋体"/>
          <w:color w:val="000000"/>
          <w:kern w:val="0"/>
          <w:sz w:val="24"/>
          <w:szCs w:val="24"/>
        </w:rPr>
      </w:pPr>
      <w:r w:rsidRPr="00624755">
        <w:rPr>
          <w:rFonts w:ascii="微软雅黑" w:eastAsia="微软雅黑" w:hAnsi="微软雅黑" w:cs="宋体" w:hint="eastAsia"/>
          <w:color w:val="000000"/>
          <w:kern w:val="0"/>
          <w:sz w:val="24"/>
          <w:szCs w:val="24"/>
        </w:rPr>
        <w:t>日前，长春印发《长春市打赢蓝天保卫战行动计划2019年实施方案》。全文如下：</w:t>
      </w:r>
    </w:p>
    <w:p w:rsidR="00624755" w:rsidRPr="00624755" w:rsidRDefault="00624755" w:rsidP="00624755">
      <w:pPr>
        <w:widowControl/>
        <w:spacing w:before="240" w:after="240"/>
        <w:jc w:val="center"/>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b/>
          <w:bCs/>
          <w:color w:val="000000"/>
          <w:kern w:val="0"/>
          <w:sz w:val="24"/>
          <w:szCs w:val="24"/>
        </w:rPr>
        <w:t>长春市打赢蓝天保卫战行动计划2019年实施方案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为深入贯彻落实《长春市人民政府关于印发长春市打赢蓝天保卫战三年行动计划实施方案的通知》（长府发〔2018〕12号），持续改善全市环境空气质量，坚决打赢蓝天保卫战，制定本方案。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一、工作目标</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2019年，全市环境空气质量优良天数比率达到80%以上；重度及以上污染天数比率比2015年下降25%以上；PM2.5年均浓度不超过55微克/立方米；二氧化硫、氮氧化物排放总量比2015年分别下降12.9%和15.8%。</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二、调整优化产业结构，推进产业绿色发展</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（一）严格环境准入管理</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严格执行高耗能、高污染和资源型行业准入条件，制订更严格的产业准入门槛。新、改、扩建钢铁、石化、化工、焦化、建材、有色金属等项目的环境影响评价，应满足区域、规划环评要求。（市生态环境局、</w:t>
      </w:r>
      <w:proofErr w:type="gramStart"/>
      <w:r w:rsidRPr="00624755">
        <w:rPr>
          <w:rFonts w:ascii="微软雅黑" w:eastAsia="微软雅黑" w:hAnsi="微软雅黑" w:cs="宋体" w:hint="eastAsia"/>
          <w:color w:val="000000"/>
          <w:kern w:val="0"/>
          <w:sz w:val="24"/>
          <w:szCs w:val="24"/>
        </w:rPr>
        <w:t>市发改委</w:t>
      </w:r>
      <w:proofErr w:type="gramEnd"/>
      <w:r w:rsidRPr="00624755">
        <w:rPr>
          <w:rFonts w:ascii="微软雅黑" w:eastAsia="微软雅黑" w:hAnsi="微软雅黑" w:cs="宋体" w:hint="eastAsia"/>
          <w:color w:val="000000"/>
          <w:kern w:val="0"/>
          <w:sz w:val="24"/>
          <w:szCs w:val="24"/>
        </w:rPr>
        <w:t>、市工信局、市规划和自然资源局按职责分工负责，各县〔市〕区政府、开发区管委会负责落实。以下均由县〔市〕区政府、开发区管委会落实，不再列出）</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（二）推进重污染企业搬迁改造</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lastRenderedPageBreak/>
        <w:t>进一步制定完善城市建成区水泥、化工等重污染企业搬迁改造计划，逾期不退城的依法予以停产。（市工信局、市生态环境局按职责分工负责）</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（三）加快淘汰落后产能和化解过剩产能</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严格执行能耗、环保、质量、安全、技术等综合标准，依法依规推动铸造、喷涂、玉米深加工等重点行业企业淘汰落后产能。严格控制钢铁、焦化、电解铝、铸造、水泥和平板玻璃等行业新增产能。严防“地条钢”死灰复燃。（市工信局、</w:t>
      </w:r>
      <w:proofErr w:type="gramStart"/>
      <w:r w:rsidRPr="00624755">
        <w:rPr>
          <w:rFonts w:ascii="微软雅黑" w:eastAsia="微软雅黑" w:hAnsi="微软雅黑" w:cs="宋体" w:hint="eastAsia"/>
          <w:color w:val="000000"/>
          <w:kern w:val="0"/>
          <w:sz w:val="24"/>
          <w:szCs w:val="24"/>
        </w:rPr>
        <w:t>市发改委</w:t>
      </w:r>
      <w:proofErr w:type="gramEnd"/>
      <w:r w:rsidRPr="00624755">
        <w:rPr>
          <w:rFonts w:ascii="微软雅黑" w:eastAsia="微软雅黑" w:hAnsi="微软雅黑" w:cs="宋体" w:hint="eastAsia"/>
          <w:color w:val="000000"/>
          <w:kern w:val="0"/>
          <w:sz w:val="24"/>
          <w:szCs w:val="24"/>
        </w:rPr>
        <w:t>、市生态环境局、市市场监督管理局、市应急管理局按职责分工负责）</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（四）强化“散乱污”企业综合整治</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2019年底前，基本完成“散乱污”企业综合整治任务。加大执法力度，强化日常监管，坚决杜绝“散乱污”企业项目建设和已取缔的“散乱污”企业异地转移、死灰复燃。（市生态环境局牵头，市工信局、</w:t>
      </w:r>
      <w:proofErr w:type="gramStart"/>
      <w:r w:rsidRPr="00624755">
        <w:rPr>
          <w:rFonts w:ascii="微软雅黑" w:eastAsia="微软雅黑" w:hAnsi="微软雅黑" w:cs="宋体" w:hint="eastAsia"/>
          <w:color w:val="000000"/>
          <w:kern w:val="0"/>
          <w:sz w:val="24"/>
          <w:szCs w:val="24"/>
        </w:rPr>
        <w:t>市发改委</w:t>
      </w:r>
      <w:proofErr w:type="gramEnd"/>
      <w:r w:rsidRPr="00624755">
        <w:rPr>
          <w:rFonts w:ascii="微软雅黑" w:eastAsia="微软雅黑" w:hAnsi="微软雅黑" w:cs="宋体" w:hint="eastAsia"/>
          <w:color w:val="000000"/>
          <w:kern w:val="0"/>
          <w:sz w:val="24"/>
          <w:szCs w:val="24"/>
        </w:rPr>
        <w:t>、市市场监督管理局、市规划和自然资源局等配合）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（五）深化工业污染治理</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深化固定污染源排污许可制度，按规定时序核发全行业排污许可证。将在线监测数据作为环境执法依据，加大超标处罚和联合惩戒力度，未达标排放的企业一律依法停产整治。（市生态环境局负责）</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推进排放强度高的重污染企业实施清洁生产改造，新建项目全面执行大气污染</w:t>
      </w:r>
      <w:proofErr w:type="gramStart"/>
      <w:r w:rsidRPr="00624755">
        <w:rPr>
          <w:rFonts w:ascii="微软雅黑" w:eastAsia="微软雅黑" w:hAnsi="微软雅黑" w:cs="宋体" w:hint="eastAsia"/>
          <w:color w:val="000000"/>
          <w:kern w:val="0"/>
          <w:sz w:val="24"/>
          <w:szCs w:val="24"/>
        </w:rPr>
        <w:t>物特别</w:t>
      </w:r>
      <w:proofErr w:type="gramEnd"/>
      <w:r w:rsidRPr="00624755">
        <w:rPr>
          <w:rFonts w:ascii="微软雅黑" w:eastAsia="微软雅黑" w:hAnsi="微软雅黑" w:cs="宋体" w:hint="eastAsia"/>
          <w:color w:val="000000"/>
          <w:kern w:val="0"/>
          <w:sz w:val="24"/>
          <w:szCs w:val="24"/>
        </w:rPr>
        <w:t>排放限值。（市生态环境局牵头，</w:t>
      </w:r>
      <w:proofErr w:type="gramStart"/>
      <w:r w:rsidRPr="00624755">
        <w:rPr>
          <w:rFonts w:ascii="微软雅黑" w:eastAsia="微软雅黑" w:hAnsi="微软雅黑" w:cs="宋体" w:hint="eastAsia"/>
          <w:color w:val="000000"/>
          <w:kern w:val="0"/>
          <w:sz w:val="24"/>
          <w:szCs w:val="24"/>
        </w:rPr>
        <w:t>市发改委</w:t>
      </w:r>
      <w:proofErr w:type="gramEnd"/>
      <w:r w:rsidRPr="00624755">
        <w:rPr>
          <w:rFonts w:ascii="微软雅黑" w:eastAsia="微软雅黑" w:hAnsi="微软雅黑" w:cs="宋体" w:hint="eastAsia"/>
          <w:color w:val="000000"/>
          <w:kern w:val="0"/>
          <w:sz w:val="24"/>
          <w:szCs w:val="24"/>
        </w:rPr>
        <w:t>、市工信局等配合）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实施建材、火电、铸造等重点行业及燃煤锅炉无组织排放治理，2019年完成治理任务的50%。（市生态环境局牵头，</w:t>
      </w:r>
      <w:proofErr w:type="gramStart"/>
      <w:r w:rsidRPr="00624755">
        <w:rPr>
          <w:rFonts w:ascii="微软雅黑" w:eastAsia="微软雅黑" w:hAnsi="微软雅黑" w:cs="宋体" w:hint="eastAsia"/>
          <w:color w:val="000000"/>
          <w:kern w:val="0"/>
          <w:sz w:val="24"/>
          <w:szCs w:val="24"/>
        </w:rPr>
        <w:t>市发改委</w:t>
      </w:r>
      <w:proofErr w:type="gramEnd"/>
      <w:r w:rsidRPr="00624755">
        <w:rPr>
          <w:rFonts w:ascii="微软雅黑" w:eastAsia="微软雅黑" w:hAnsi="微软雅黑" w:cs="宋体" w:hint="eastAsia"/>
          <w:color w:val="000000"/>
          <w:kern w:val="0"/>
          <w:sz w:val="24"/>
          <w:szCs w:val="24"/>
        </w:rPr>
        <w:t>、市工信局等配合）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加快完善开发区、工业园区集中供热设施，2019年底前完成省级以上工业集聚区集中供热基础设施建设。（</w:t>
      </w:r>
      <w:proofErr w:type="gramStart"/>
      <w:r w:rsidRPr="00624755">
        <w:rPr>
          <w:rFonts w:ascii="微软雅黑" w:eastAsia="微软雅黑" w:hAnsi="微软雅黑" w:cs="宋体" w:hint="eastAsia"/>
          <w:color w:val="000000"/>
          <w:kern w:val="0"/>
          <w:sz w:val="24"/>
          <w:szCs w:val="24"/>
        </w:rPr>
        <w:t>市发改委</w:t>
      </w:r>
      <w:proofErr w:type="gramEnd"/>
      <w:r w:rsidRPr="00624755">
        <w:rPr>
          <w:rFonts w:ascii="微软雅黑" w:eastAsia="微软雅黑" w:hAnsi="微软雅黑" w:cs="宋体" w:hint="eastAsia"/>
          <w:color w:val="000000"/>
          <w:kern w:val="0"/>
          <w:sz w:val="24"/>
          <w:szCs w:val="24"/>
        </w:rPr>
        <w:t>、市生态环境局、市建委按职责分工负责）</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（六）大力培育绿色环保产业</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大力发展节能环保产业，加快发展环境污染第三</w:t>
      </w:r>
      <w:proofErr w:type="gramStart"/>
      <w:r w:rsidRPr="00624755">
        <w:rPr>
          <w:rFonts w:ascii="微软雅黑" w:eastAsia="微软雅黑" w:hAnsi="微软雅黑" w:cs="宋体" w:hint="eastAsia"/>
          <w:color w:val="000000"/>
          <w:kern w:val="0"/>
          <w:sz w:val="24"/>
          <w:szCs w:val="24"/>
        </w:rPr>
        <w:t>方治理</w:t>
      </w:r>
      <w:proofErr w:type="gramEnd"/>
      <w:r w:rsidRPr="00624755">
        <w:rPr>
          <w:rFonts w:ascii="微软雅黑" w:eastAsia="微软雅黑" w:hAnsi="微软雅黑" w:cs="宋体" w:hint="eastAsia"/>
          <w:color w:val="000000"/>
          <w:kern w:val="0"/>
          <w:sz w:val="24"/>
          <w:szCs w:val="24"/>
        </w:rPr>
        <w:t>和社会化监测等新业态，支持节能环保服务企业做大做强。（市生态环境局、</w:t>
      </w:r>
      <w:proofErr w:type="gramStart"/>
      <w:r w:rsidRPr="00624755">
        <w:rPr>
          <w:rFonts w:ascii="微软雅黑" w:eastAsia="微软雅黑" w:hAnsi="微软雅黑" w:cs="宋体" w:hint="eastAsia"/>
          <w:color w:val="000000"/>
          <w:kern w:val="0"/>
          <w:sz w:val="24"/>
          <w:szCs w:val="24"/>
        </w:rPr>
        <w:t>市发改委</w:t>
      </w:r>
      <w:proofErr w:type="gramEnd"/>
      <w:r w:rsidRPr="00624755">
        <w:rPr>
          <w:rFonts w:ascii="微软雅黑" w:eastAsia="微软雅黑" w:hAnsi="微软雅黑" w:cs="宋体" w:hint="eastAsia"/>
          <w:color w:val="000000"/>
          <w:kern w:val="0"/>
          <w:sz w:val="24"/>
          <w:szCs w:val="24"/>
        </w:rPr>
        <w:t>按职责分工负责）</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三、加快调整能源结构，构建清洁低碳高效能源体系</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（一）实施煤炭消费总量控制</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新建耗煤项目实行煤炭减量替代，降低煤炭占全市一次能源消费总量比例。2019年，全市电力、热力用煤占煤炭消费总量比例达到55%以上。（</w:t>
      </w:r>
      <w:proofErr w:type="gramStart"/>
      <w:r w:rsidRPr="00624755">
        <w:rPr>
          <w:rFonts w:ascii="微软雅黑" w:eastAsia="微软雅黑" w:hAnsi="微软雅黑" w:cs="宋体" w:hint="eastAsia"/>
          <w:color w:val="000000"/>
          <w:kern w:val="0"/>
          <w:sz w:val="24"/>
          <w:szCs w:val="24"/>
        </w:rPr>
        <w:t>市发改委</w:t>
      </w:r>
      <w:proofErr w:type="gramEnd"/>
      <w:r w:rsidRPr="00624755">
        <w:rPr>
          <w:rFonts w:ascii="微软雅黑" w:eastAsia="微软雅黑" w:hAnsi="微软雅黑" w:cs="宋体" w:hint="eastAsia"/>
          <w:color w:val="000000"/>
          <w:kern w:val="0"/>
          <w:sz w:val="24"/>
          <w:szCs w:val="24"/>
        </w:rPr>
        <w:t>牵头，市工信局、市建委、市生态环境局等配合）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（二）有效推进清洁供暖</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积极推进燃煤超低排放机组和天然气、电、可再生能源等清洁供暖方式，2019年，全市清洁取暖率达到40%以上，供热系统平均综合能耗降低至21.0千克标煤/平方米以下。（市建委、</w:t>
      </w:r>
      <w:proofErr w:type="gramStart"/>
      <w:r w:rsidRPr="00624755">
        <w:rPr>
          <w:rFonts w:ascii="微软雅黑" w:eastAsia="微软雅黑" w:hAnsi="微软雅黑" w:cs="宋体" w:hint="eastAsia"/>
          <w:color w:val="000000"/>
          <w:kern w:val="0"/>
          <w:sz w:val="24"/>
          <w:szCs w:val="24"/>
        </w:rPr>
        <w:t>市发改委</w:t>
      </w:r>
      <w:proofErr w:type="gramEnd"/>
      <w:r w:rsidRPr="00624755">
        <w:rPr>
          <w:rFonts w:ascii="微软雅黑" w:eastAsia="微软雅黑" w:hAnsi="微软雅黑" w:cs="宋体" w:hint="eastAsia"/>
          <w:color w:val="000000"/>
          <w:kern w:val="0"/>
          <w:sz w:val="24"/>
          <w:szCs w:val="24"/>
        </w:rPr>
        <w:t>、市生态环境局按职责分工负责）</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（三）加快推进散煤治理</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严厉打击劣质煤炭进入市场流通销售，严格控制民用炉灶使用未经洗选处理和提炼的褐煤。组织开展市区三环路以内散煤治理。2019年，全市散煤替代完成40%以上。（</w:t>
      </w:r>
      <w:proofErr w:type="gramStart"/>
      <w:r w:rsidRPr="00624755">
        <w:rPr>
          <w:rFonts w:ascii="微软雅黑" w:eastAsia="微软雅黑" w:hAnsi="微软雅黑" w:cs="宋体" w:hint="eastAsia"/>
          <w:color w:val="000000"/>
          <w:kern w:val="0"/>
          <w:sz w:val="24"/>
          <w:szCs w:val="24"/>
        </w:rPr>
        <w:t>市发改委</w:t>
      </w:r>
      <w:proofErr w:type="gramEnd"/>
      <w:r w:rsidRPr="00624755">
        <w:rPr>
          <w:rFonts w:ascii="微软雅黑" w:eastAsia="微软雅黑" w:hAnsi="微软雅黑" w:cs="宋体" w:hint="eastAsia"/>
          <w:color w:val="000000"/>
          <w:kern w:val="0"/>
          <w:sz w:val="24"/>
          <w:szCs w:val="24"/>
        </w:rPr>
        <w:t>、市市场监督管理局、市生态环境局、市建委按职责分工负责）</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（四）燃煤小锅炉淘汰</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基本淘汰全市每小时20蒸</w:t>
      </w:r>
      <w:proofErr w:type="gramStart"/>
      <w:r w:rsidRPr="00624755">
        <w:rPr>
          <w:rFonts w:ascii="微软雅黑" w:eastAsia="微软雅黑" w:hAnsi="微软雅黑" w:cs="宋体" w:hint="eastAsia"/>
          <w:color w:val="000000"/>
          <w:kern w:val="0"/>
          <w:sz w:val="24"/>
          <w:szCs w:val="24"/>
        </w:rPr>
        <w:t>吨以下</w:t>
      </w:r>
      <w:proofErr w:type="gramEnd"/>
      <w:r w:rsidRPr="00624755">
        <w:rPr>
          <w:rFonts w:ascii="微软雅黑" w:eastAsia="微软雅黑" w:hAnsi="微软雅黑" w:cs="宋体" w:hint="eastAsia"/>
          <w:color w:val="000000"/>
          <w:kern w:val="0"/>
          <w:sz w:val="24"/>
          <w:szCs w:val="24"/>
        </w:rPr>
        <w:t>燃煤锅（窑）炉。市区原则上不再新建每小时40蒸</w:t>
      </w:r>
      <w:proofErr w:type="gramStart"/>
      <w:r w:rsidRPr="00624755">
        <w:rPr>
          <w:rFonts w:ascii="微软雅黑" w:eastAsia="微软雅黑" w:hAnsi="微软雅黑" w:cs="宋体" w:hint="eastAsia"/>
          <w:color w:val="000000"/>
          <w:kern w:val="0"/>
          <w:sz w:val="24"/>
          <w:szCs w:val="24"/>
        </w:rPr>
        <w:t>吨以下</w:t>
      </w:r>
      <w:proofErr w:type="gramEnd"/>
      <w:r w:rsidRPr="00624755">
        <w:rPr>
          <w:rFonts w:ascii="微软雅黑" w:eastAsia="微软雅黑" w:hAnsi="微软雅黑" w:cs="宋体" w:hint="eastAsia"/>
          <w:color w:val="000000"/>
          <w:kern w:val="0"/>
          <w:sz w:val="24"/>
          <w:szCs w:val="24"/>
        </w:rPr>
        <w:t>燃煤锅炉；县（市）建成区原则上不再新建每小时35蒸</w:t>
      </w:r>
      <w:proofErr w:type="gramStart"/>
      <w:r w:rsidRPr="00624755">
        <w:rPr>
          <w:rFonts w:ascii="微软雅黑" w:eastAsia="微软雅黑" w:hAnsi="微软雅黑" w:cs="宋体" w:hint="eastAsia"/>
          <w:color w:val="000000"/>
          <w:kern w:val="0"/>
          <w:sz w:val="24"/>
          <w:szCs w:val="24"/>
        </w:rPr>
        <w:t>吨以下</w:t>
      </w:r>
      <w:proofErr w:type="gramEnd"/>
      <w:r w:rsidRPr="00624755">
        <w:rPr>
          <w:rFonts w:ascii="微软雅黑" w:eastAsia="微软雅黑" w:hAnsi="微软雅黑" w:cs="宋体" w:hint="eastAsia"/>
          <w:color w:val="000000"/>
          <w:kern w:val="0"/>
          <w:sz w:val="24"/>
          <w:szCs w:val="24"/>
        </w:rPr>
        <w:t>燃煤锅炉，县（市）建成区外原则上不再新建每小时20蒸</w:t>
      </w:r>
      <w:proofErr w:type="gramStart"/>
      <w:r w:rsidRPr="00624755">
        <w:rPr>
          <w:rFonts w:ascii="微软雅黑" w:eastAsia="微软雅黑" w:hAnsi="微软雅黑" w:cs="宋体" w:hint="eastAsia"/>
          <w:color w:val="000000"/>
          <w:kern w:val="0"/>
          <w:sz w:val="24"/>
          <w:szCs w:val="24"/>
        </w:rPr>
        <w:t>吨以下</w:t>
      </w:r>
      <w:proofErr w:type="gramEnd"/>
      <w:r w:rsidRPr="00624755">
        <w:rPr>
          <w:rFonts w:ascii="微软雅黑" w:eastAsia="微软雅黑" w:hAnsi="微软雅黑" w:cs="宋体" w:hint="eastAsia"/>
          <w:color w:val="000000"/>
          <w:kern w:val="0"/>
          <w:sz w:val="24"/>
          <w:szCs w:val="24"/>
        </w:rPr>
        <w:t>的燃煤锅炉。（市生态环境局、市建委、市市场监督管理局按职责分工负责）</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（五）实施燃煤电厂综合整治</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开展全市30万千瓦以下燃煤机组联合检查，环保、能耗、安全等不达标的机组制定淘汰关停计划。对全市30万千瓦及以上热电联产电厂15公里供热半径范围内燃煤锅炉实行拉网式排查，除必要保留的调峰锅炉外，制定燃煤供热锅炉关停整合清单。（</w:t>
      </w:r>
      <w:proofErr w:type="gramStart"/>
      <w:r w:rsidRPr="00624755">
        <w:rPr>
          <w:rFonts w:ascii="微软雅黑" w:eastAsia="微软雅黑" w:hAnsi="微软雅黑" w:cs="宋体" w:hint="eastAsia"/>
          <w:color w:val="000000"/>
          <w:kern w:val="0"/>
          <w:sz w:val="24"/>
          <w:szCs w:val="24"/>
        </w:rPr>
        <w:t>市发改委</w:t>
      </w:r>
      <w:proofErr w:type="gramEnd"/>
      <w:r w:rsidRPr="00624755">
        <w:rPr>
          <w:rFonts w:ascii="微软雅黑" w:eastAsia="微软雅黑" w:hAnsi="微软雅黑" w:cs="宋体" w:hint="eastAsia"/>
          <w:color w:val="000000"/>
          <w:kern w:val="0"/>
          <w:sz w:val="24"/>
          <w:szCs w:val="24"/>
        </w:rPr>
        <w:t>、市生态环境局、市建委按职责分工负责）</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（六）提高能源利用效率</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继续开展能源消耗总量和强度双控工作。严格执行国家65%建筑节能强制性标准，新建民用建筑全面执行绿色建筑标准。稳步推进既有建筑节能改造，制定有改造价值的城镇居住建筑节能改造名单。（</w:t>
      </w:r>
      <w:proofErr w:type="gramStart"/>
      <w:r w:rsidRPr="00624755">
        <w:rPr>
          <w:rFonts w:ascii="微软雅黑" w:eastAsia="微软雅黑" w:hAnsi="微软雅黑" w:cs="宋体" w:hint="eastAsia"/>
          <w:color w:val="000000"/>
          <w:kern w:val="0"/>
          <w:sz w:val="24"/>
          <w:szCs w:val="24"/>
        </w:rPr>
        <w:t>市发改委</w:t>
      </w:r>
      <w:proofErr w:type="gramEnd"/>
      <w:r w:rsidRPr="00624755">
        <w:rPr>
          <w:rFonts w:ascii="微软雅黑" w:eastAsia="微软雅黑" w:hAnsi="微软雅黑" w:cs="宋体" w:hint="eastAsia"/>
          <w:color w:val="000000"/>
          <w:kern w:val="0"/>
          <w:sz w:val="24"/>
          <w:szCs w:val="24"/>
        </w:rPr>
        <w:t>、市建委按职责分工负责）</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（七）清洁能源推广</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鼓励发展县域生物质热电联产、生物质成型燃料锅炉及生物天然气。2019年，非化石能源消费比例同比上升，天然气消费比例提高到6%。（</w:t>
      </w:r>
      <w:proofErr w:type="gramStart"/>
      <w:r w:rsidRPr="00624755">
        <w:rPr>
          <w:rFonts w:ascii="微软雅黑" w:eastAsia="微软雅黑" w:hAnsi="微软雅黑" w:cs="宋体" w:hint="eastAsia"/>
          <w:color w:val="000000"/>
          <w:kern w:val="0"/>
          <w:sz w:val="24"/>
          <w:szCs w:val="24"/>
        </w:rPr>
        <w:t>市发改委</w:t>
      </w:r>
      <w:proofErr w:type="gramEnd"/>
      <w:r w:rsidRPr="00624755">
        <w:rPr>
          <w:rFonts w:ascii="微软雅黑" w:eastAsia="微软雅黑" w:hAnsi="微软雅黑" w:cs="宋体" w:hint="eastAsia"/>
          <w:color w:val="000000"/>
          <w:kern w:val="0"/>
          <w:sz w:val="24"/>
          <w:szCs w:val="24"/>
        </w:rPr>
        <w:t>牵头，市建委配合）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四、积极调整运输结构，发展绿色交通体系</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（一）优化调整货物运输方式</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建设城市绿色物流体系，支持现有铁路货场、物流货场转型升级为城市配送中心。充分利用已有铁路专用线能力，大幅提高铁路运输比例。鼓励发展甩挂运输等运输组织方式。降低货物运输空载率。（</w:t>
      </w:r>
      <w:proofErr w:type="gramStart"/>
      <w:r w:rsidRPr="00624755">
        <w:rPr>
          <w:rFonts w:ascii="微软雅黑" w:eastAsia="微软雅黑" w:hAnsi="微软雅黑" w:cs="宋体" w:hint="eastAsia"/>
          <w:color w:val="000000"/>
          <w:kern w:val="0"/>
          <w:sz w:val="24"/>
          <w:szCs w:val="24"/>
        </w:rPr>
        <w:t>市发改委</w:t>
      </w:r>
      <w:proofErr w:type="gramEnd"/>
      <w:r w:rsidRPr="00624755">
        <w:rPr>
          <w:rFonts w:ascii="微软雅黑" w:eastAsia="微软雅黑" w:hAnsi="微软雅黑" w:cs="宋体" w:hint="eastAsia"/>
          <w:color w:val="000000"/>
          <w:kern w:val="0"/>
          <w:sz w:val="24"/>
          <w:szCs w:val="24"/>
        </w:rPr>
        <w:t>、市交通运输局按职责分工负责）_</w:t>
      </w:r>
      <w:proofErr w:type="spellStart"/>
      <w:r w:rsidRPr="00624755">
        <w:rPr>
          <w:rFonts w:ascii="微软雅黑" w:eastAsia="微软雅黑" w:hAnsi="微软雅黑" w:cs="宋体" w:hint="eastAsia"/>
          <w:color w:val="000000"/>
          <w:kern w:val="0"/>
          <w:sz w:val="24"/>
          <w:szCs w:val="24"/>
        </w:rPr>
        <w:t>ueditor_page_break_tag</w:t>
      </w:r>
      <w:proofErr w:type="spellEnd"/>
      <w:r w:rsidRPr="00624755">
        <w:rPr>
          <w:rFonts w:ascii="微软雅黑" w:eastAsia="微软雅黑" w:hAnsi="微软雅黑" w:cs="宋体" w:hint="eastAsia"/>
          <w:color w:val="000000"/>
          <w:kern w:val="0"/>
          <w:sz w:val="24"/>
          <w:szCs w:val="24"/>
        </w:rPr>
        <w:t>_</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（二）推广新能源汽车</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结合公共停车场配套建设公共充电桩。2019年，城市建成区新增和更新的公交、环卫、邮政、出租、通勤、轻型物流配送车辆中，新能源汽车或清洁能源汽车比例达到30%以上。（市交通运输局、</w:t>
      </w:r>
      <w:proofErr w:type="gramStart"/>
      <w:r w:rsidRPr="00624755">
        <w:rPr>
          <w:rFonts w:ascii="微软雅黑" w:eastAsia="微软雅黑" w:hAnsi="微软雅黑" w:cs="宋体" w:hint="eastAsia"/>
          <w:color w:val="000000"/>
          <w:kern w:val="0"/>
          <w:sz w:val="24"/>
          <w:szCs w:val="24"/>
        </w:rPr>
        <w:t>市发改委</w:t>
      </w:r>
      <w:proofErr w:type="gramEnd"/>
      <w:r w:rsidRPr="00624755">
        <w:rPr>
          <w:rFonts w:ascii="微软雅黑" w:eastAsia="微软雅黑" w:hAnsi="微软雅黑" w:cs="宋体" w:hint="eastAsia"/>
          <w:color w:val="000000"/>
          <w:kern w:val="0"/>
          <w:sz w:val="24"/>
          <w:szCs w:val="24"/>
        </w:rPr>
        <w:t>按职责分别牵头，市工信局、市财政局、市规划和自然资源局配合）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（三）加强机动车污染防治</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加快淘汰老旧车辆，全面供应符合国六标准的车用汽柴油，推广使用达到国六排放标准的燃气车辆。加强机动车环保检验网络信息化监督管理能力建设，进一步完善全市机动车超标排放信息数据库，并与省、国家联网。对</w:t>
      </w:r>
      <w:proofErr w:type="gramStart"/>
      <w:r w:rsidRPr="00624755">
        <w:rPr>
          <w:rFonts w:ascii="微软雅黑" w:eastAsia="微软雅黑" w:hAnsi="微软雅黑" w:cs="宋体" w:hint="eastAsia"/>
          <w:color w:val="000000"/>
          <w:kern w:val="0"/>
          <w:sz w:val="24"/>
          <w:szCs w:val="24"/>
        </w:rPr>
        <w:t>机动车环检机构</w:t>
      </w:r>
      <w:proofErr w:type="gramEnd"/>
      <w:r w:rsidRPr="00624755">
        <w:rPr>
          <w:rFonts w:ascii="微软雅黑" w:eastAsia="微软雅黑" w:hAnsi="微软雅黑" w:cs="宋体" w:hint="eastAsia"/>
          <w:color w:val="000000"/>
          <w:kern w:val="0"/>
          <w:sz w:val="24"/>
          <w:szCs w:val="24"/>
        </w:rPr>
        <w:t>伪造排放检验结果或者出具虚假排放检验报告的，除依法进行处罚外，依法撤销其资质证书。推动油品生产企业油品升级。加强车用汽柴油生产和流通领域监督管理。（市生态环境局、市商务局牵头，市市场监督管理局、市公安局、市交通运输局、市商务局、市财政局等配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五、优化调整用地结构，推进面源污染治理</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（一）实施防风固沙绿化工程</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加强天然林保护二期、“三北”防护林五期建设、草原保护和防风固沙，还林2500公顷。城市建成区绿化覆盖率达到41%以上。（市林业和园林局、市农业和农村局、市规划和自然资源局、市畜牧局按职责分工负责）</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（二）推进露天矿山综合整治</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巩固露天矿山综合整治成果，禁止擅自复采依法关闭的矿山。对责任主体灭失的露天矿山，要加强修复绿化、</w:t>
      </w:r>
      <w:proofErr w:type="gramStart"/>
      <w:r w:rsidRPr="00624755">
        <w:rPr>
          <w:rFonts w:ascii="微软雅黑" w:eastAsia="微软雅黑" w:hAnsi="微软雅黑" w:cs="宋体" w:hint="eastAsia"/>
          <w:color w:val="000000"/>
          <w:kern w:val="0"/>
          <w:sz w:val="24"/>
          <w:szCs w:val="24"/>
        </w:rPr>
        <w:t>减尘抑尘</w:t>
      </w:r>
      <w:proofErr w:type="gramEnd"/>
      <w:r w:rsidRPr="00624755">
        <w:rPr>
          <w:rFonts w:ascii="微软雅黑" w:eastAsia="微软雅黑" w:hAnsi="微软雅黑" w:cs="宋体" w:hint="eastAsia"/>
          <w:color w:val="000000"/>
          <w:kern w:val="0"/>
          <w:sz w:val="24"/>
          <w:szCs w:val="24"/>
        </w:rPr>
        <w:t>。加强矸石山治理。（市规划和自然资源局、市生态环境局按职责分工负责）</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（三）加强城市扬尘综合治理</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严格建筑施工标准化管理。施工扬尘治理费用列入工程造价，施工暂</w:t>
      </w:r>
      <w:proofErr w:type="gramStart"/>
      <w:r w:rsidRPr="00624755">
        <w:rPr>
          <w:rFonts w:ascii="微软雅黑" w:eastAsia="微软雅黑" w:hAnsi="微软雅黑" w:cs="宋体" w:hint="eastAsia"/>
          <w:color w:val="000000"/>
          <w:kern w:val="0"/>
          <w:sz w:val="24"/>
          <w:szCs w:val="24"/>
        </w:rPr>
        <w:t>设不得</w:t>
      </w:r>
      <w:proofErr w:type="gramEnd"/>
      <w:r w:rsidRPr="00624755">
        <w:rPr>
          <w:rFonts w:ascii="微软雅黑" w:eastAsia="微软雅黑" w:hAnsi="微软雅黑" w:cs="宋体" w:hint="eastAsia"/>
          <w:color w:val="000000"/>
          <w:kern w:val="0"/>
          <w:sz w:val="24"/>
          <w:szCs w:val="24"/>
        </w:rPr>
        <w:t>使用散煤燃料。将扬尘管理工作不到位的不良信息纳入建筑市场信用管理体系，情节严重的，列入建筑市场主体“黑名单”。（市建委负责）</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建（构）筑物拆除工程应对拆除的建（构）筑物进行湿化处理。拆除建（构）筑物后暂时闲置的建设用地，依法进行绿化、铺装或者遮盖。（市建委牵头，市规划和自然资源局配合）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继续推进城市绿化、硬化或覆盖处理，城市建成区基本消除裸露地面。（市建委、市林业和园林局按职责分工负责）</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大力推进道路清扫保洁机械化作业，市区主次干道机械化清扫率达到100%，县（市）城区主次干道机械化清扫率达到80%。严格渣土运输车辆规范化管理。（市城市管理局负责市区街路保洁，九台、双阳、各县〔市〕负责本辖区街路保洁）</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（四）加强秸秆</w:t>
      </w:r>
      <w:proofErr w:type="gramStart"/>
      <w:r w:rsidRPr="00624755">
        <w:rPr>
          <w:rFonts w:ascii="微软雅黑" w:eastAsia="微软雅黑" w:hAnsi="微软雅黑" w:cs="宋体" w:hint="eastAsia"/>
          <w:color w:val="000000"/>
          <w:kern w:val="0"/>
          <w:sz w:val="24"/>
          <w:szCs w:val="24"/>
        </w:rPr>
        <w:t>禁烧及综合利用</w:t>
      </w:r>
      <w:proofErr w:type="gramEnd"/>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全面加强秸秆</w:t>
      </w:r>
      <w:proofErr w:type="gramStart"/>
      <w:r w:rsidRPr="00624755">
        <w:rPr>
          <w:rFonts w:ascii="微软雅黑" w:eastAsia="微软雅黑" w:hAnsi="微软雅黑" w:cs="宋体" w:hint="eastAsia"/>
          <w:color w:val="000000"/>
          <w:kern w:val="0"/>
          <w:sz w:val="24"/>
          <w:szCs w:val="24"/>
        </w:rPr>
        <w:t>禁烧管控</w:t>
      </w:r>
      <w:proofErr w:type="gramEnd"/>
      <w:r w:rsidRPr="00624755">
        <w:rPr>
          <w:rFonts w:ascii="微软雅黑" w:eastAsia="微软雅黑" w:hAnsi="微软雅黑" w:cs="宋体" w:hint="eastAsia"/>
          <w:color w:val="000000"/>
          <w:kern w:val="0"/>
          <w:sz w:val="24"/>
          <w:szCs w:val="24"/>
        </w:rPr>
        <w:t>，层层压实秸秆露天禁烧责任，对秸秆禁烧工作不力、秸秆焚烧现象高发的辖区及相关责任人严肃问责。推进以秸秆还田为基础的“五化”综合利用，完成省里下达的年度目标任务。（市生态环境局、</w:t>
      </w:r>
      <w:proofErr w:type="gramStart"/>
      <w:r w:rsidRPr="00624755">
        <w:rPr>
          <w:rFonts w:ascii="微软雅黑" w:eastAsia="微软雅黑" w:hAnsi="微软雅黑" w:cs="宋体" w:hint="eastAsia"/>
          <w:color w:val="000000"/>
          <w:kern w:val="0"/>
          <w:sz w:val="24"/>
          <w:szCs w:val="24"/>
        </w:rPr>
        <w:t>市发改委</w:t>
      </w:r>
      <w:proofErr w:type="gramEnd"/>
      <w:r w:rsidRPr="00624755">
        <w:rPr>
          <w:rFonts w:ascii="微软雅黑" w:eastAsia="微软雅黑" w:hAnsi="微软雅黑" w:cs="宋体" w:hint="eastAsia"/>
          <w:color w:val="000000"/>
          <w:kern w:val="0"/>
          <w:sz w:val="24"/>
          <w:szCs w:val="24"/>
        </w:rPr>
        <w:t>按职责分工负责，市农业和农村局、市工信局、市公安局、市畜牧局、市林业和园林局等配合）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（五）强化生活源污染治理</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严查露天烧烤、焚烧垃圾、烧纸祭祀、燃放烟花爆竹等“明火冒烟”行为。餐饮服务场所、机关、学校食堂大灶要安装使用高效油烟净化设施。严格查处使用焦炭、木材等易产生烟尘污染的炉灶，责令其改用清洁燃料。（市城市管理局、市公安局、市民政局、市市场监督管理局、市生态环境局等按职责分工负责）</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六、实施重大专项行动，大幅降低污染物排放</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（一）开展秋冬季大气污染综合治理攻坚行动</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10月起，开展秋冬季大气污染综合治理攻坚行动，以减少重污染天数为着力点，聚焦重点领域，细化分解工作目标、任务措施。（市生态环境局牵头，</w:t>
      </w:r>
      <w:proofErr w:type="gramStart"/>
      <w:r w:rsidRPr="00624755">
        <w:rPr>
          <w:rFonts w:ascii="微软雅黑" w:eastAsia="微软雅黑" w:hAnsi="微软雅黑" w:cs="宋体" w:hint="eastAsia"/>
          <w:color w:val="000000"/>
          <w:kern w:val="0"/>
          <w:sz w:val="24"/>
          <w:szCs w:val="24"/>
        </w:rPr>
        <w:t>市发改委</w:t>
      </w:r>
      <w:proofErr w:type="gramEnd"/>
      <w:r w:rsidRPr="00624755">
        <w:rPr>
          <w:rFonts w:ascii="微软雅黑" w:eastAsia="微软雅黑" w:hAnsi="微软雅黑" w:cs="宋体" w:hint="eastAsia"/>
          <w:color w:val="000000"/>
          <w:kern w:val="0"/>
          <w:sz w:val="24"/>
          <w:szCs w:val="24"/>
        </w:rPr>
        <w:t>、市工信局、市建委、市交通运输局、市公安局、市农业和农村局等配合）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（二）打好柴油货车污染治理攻坚战</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开展柴油货车超标排放专项整治行动。完成非道路移动机械摸底调查，划定市区四环路内为非道路移动机械低排放控制区。开展市区建成区施工场所非道路移动机械尾气排放检测。统筹“油路车”治理，确保柴油货车污染排放总量明显下降。建成天地车人一体化的全方位监控体系。严格柴油货车监管检查。（市生态环境局牵头，市交通运输局、市公安局、市市场监督管理局、市商务局、</w:t>
      </w:r>
      <w:proofErr w:type="gramStart"/>
      <w:r w:rsidRPr="00624755">
        <w:rPr>
          <w:rFonts w:ascii="微软雅黑" w:eastAsia="微软雅黑" w:hAnsi="微软雅黑" w:cs="宋体" w:hint="eastAsia"/>
          <w:color w:val="000000"/>
          <w:kern w:val="0"/>
          <w:sz w:val="24"/>
          <w:szCs w:val="24"/>
        </w:rPr>
        <w:t>市发改委</w:t>
      </w:r>
      <w:proofErr w:type="gramEnd"/>
      <w:r w:rsidRPr="00624755">
        <w:rPr>
          <w:rFonts w:ascii="微软雅黑" w:eastAsia="微软雅黑" w:hAnsi="微软雅黑" w:cs="宋体" w:hint="eastAsia"/>
          <w:color w:val="000000"/>
          <w:kern w:val="0"/>
          <w:sz w:val="24"/>
          <w:szCs w:val="24"/>
        </w:rPr>
        <w:t>等配合）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（三）开展工业炉窑治理专项行动</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proofErr w:type="gramStart"/>
      <w:r w:rsidRPr="00624755">
        <w:rPr>
          <w:rFonts w:ascii="微软雅黑" w:eastAsia="微软雅黑" w:hAnsi="微软雅黑" w:cs="宋体" w:hint="eastAsia"/>
          <w:color w:val="000000"/>
          <w:kern w:val="0"/>
          <w:sz w:val="24"/>
          <w:szCs w:val="24"/>
        </w:rPr>
        <w:t>对照台</w:t>
      </w:r>
      <w:proofErr w:type="gramEnd"/>
      <w:r w:rsidRPr="00624755">
        <w:rPr>
          <w:rFonts w:ascii="微软雅黑" w:eastAsia="微软雅黑" w:hAnsi="微软雅黑" w:cs="宋体" w:hint="eastAsia"/>
          <w:color w:val="000000"/>
          <w:kern w:val="0"/>
          <w:sz w:val="24"/>
          <w:szCs w:val="24"/>
        </w:rPr>
        <w:t>账分类治理工业炉窑，鼓励工业炉窑使用电、天然气等清洁能源或由周边热电厂供热。完成工业炉窑治理任务。（市生态环境局牵头，市工信局、</w:t>
      </w:r>
      <w:proofErr w:type="gramStart"/>
      <w:r w:rsidRPr="00624755">
        <w:rPr>
          <w:rFonts w:ascii="微软雅黑" w:eastAsia="微软雅黑" w:hAnsi="微软雅黑" w:cs="宋体" w:hint="eastAsia"/>
          <w:color w:val="000000"/>
          <w:kern w:val="0"/>
          <w:sz w:val="24"/>
          <w:szCs w:val="24"/>
        </w:rPr>
        <w:t>市发改委</w:t>
      </w:r>
      <w:proofErr w:type="gramEnd"/>
      <w:r w:rsidRPr="00624755">
        <w:rPr>
          <w:rFonts w:ascii="微软雅黑" w:eastAsia="微软雅黑" w:hAnsi="微软雅黑" w:cs="宋体" w:hint="eastAsia"/>
          <w:color w:val="000000"/>
          <w:kern w:val="0"/>
          <w:sz w:val="24"/>
          <w:szCs w:val="24"/>
        </w:rPr>
        <w:t>配合）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（四）实施挥发性有机物（VOCs）专项整治</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开展石油加工、化工、涂装、包装印刷等重点行业VOCs排查整治，制定发布VOCs重点企业名录，实施重点企业安装VOCs在线监测。加强油品储运销油气回收设施运行监管。（市生态环境局牵头，市商务局、市工信局、市市场监督管理局等配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七、强化联防联控联治，有效应对重污染天气</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（一）</w:t>
      </w:r>
      <w:proofErr w:type="gramStart"/>
      <w:r w:rsidRPr="00624755">
        <w:rPr>
          <w:rFonts w:ascii="微软雅黑" w:eastAsia="微软雅黑" w:hAnsi="微软雅黑" w:cs="宋体" w:hint="eastAsia"/>
          <w:color w:val="000000"/>
          <w:kern w:val="0"/>
          <w:sz w:val="24"/>
          <w:szCs w:val="24"/>
        </w:rPr>
        <w:t>强化重</w:t>
      </w:r>
      <w:proofErr w:type="gramEnd"/>
      <w:r w:rsidRPr="00624755">
        <w:rPr>
          <w:rFonts w:ascii="微软雅黑" w:eastAsia="微软雅黑" w:hAnsi="微软雅黑" w:cs="宋体" w:hint="eastAsia"/>
          <w:color w:val="000000"/>
          <w:kern w:val="0"/>
          <w:sz w:val="24"/>
          <w:szCs w:val="24"/>
        </w:rPr>
        <w:t>污染天气应急管控</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proofErr w:type="gramStart"/>
      <w:r w:rsidRPr="00624755">
        <w:rPr>
          <w:rFonts w:ascii="微软雅黑" w:eastAsia="微软雅黑" w:hAnsi="微软雅黑" w:cs="宋体" w:hint="eastAsia"/>
          <w:color w:val="000000"/>
          <w:kern w:val="0"/>
          <w:sz w:val="24"/>
          <w:szCs w:val="24"/>
        </w:rPr>
        <w:t>修订重</w:t>
      </w:r>
      <w:proofErr w:type="gramEnd"/>
      <w:r w:rsidRPr="00624755">
        <w:rPr>
          <w:rFonts w:ascii="微软雅黑" w:eastAsia="微软雅黑" w:hAnsi="微软雅黑" w:cs="宋体" w:hint="eastAsia"/>
          <w:color w:val="000000"/>
          <w:kern w:val="0"/>
          <w:sz w:val="24"/>
          <w:szCs w:val="24"/>
        </w:rPr>
        <w:t>污染天气应急预案。指导重点企业完善应急减排措施。预测可能出现大范围重污染天气时，市重污染天气应急指挥部成员单位联合会商、联合响应。（市生态环境局牵头，市大气重污染应急指挥部成员单位配合）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（二）严格控制采暖期大气污染物排放</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科学制定燃煤供热锅炉错时启炉方案，实行水泥熟料生产线错峰生产，实施重污染天气应急运输响应。（市建委、市工信局、市生态环境局、市交通运输局按职责分工负责）</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八、加强基础能力建设，严格环境执法督查</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（一）完善环境监测监控网络</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开展大气热点网格化监测平台建设，对重点区域、重点路段、重点污染源周边实施网格化监测。（市生态环境局负责）</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（二）强化环境空气质量监测数据应用</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完善空气质量监测数据管理，为污染源解析提供科学依据。（市生态环境局牵头，市科技局等配合）_</w:t>
      </w:r>
      <w:proofErr w:type="spellStart"/>
      <w:r w:rsidRPr="00624755">
        <w:rPr>
          <w:rFonts w:ascii="微软雅黑" w:eastAsia="微软雅黑" w:hAnsi="微软雅黑" w:cs="宋体" w:hint="eastAsia"/>
          <w:color w:val="000000"/>
          <w:kern w:val="0"/>
          <w:sz w:val="24"/>
          <w:szCs w:val="24"/>
        </w:rPr>
        <w:t>ueditor_page_break_tag</w:t>
      </w:r>
      <w:proofErr w:type="spellEnd"/>
      <w:r w:rsidRPr="00624755">
        <w:rPr>
          <w:rFonts w:ascii="微软雅黑" w:eastAsia="微软雅黑" w:hAnsi="微软雅黑" w:cs="宋体" w:hint="eastAsia"/>
          <w:color w:val="000000"/>
          <w:kern w:val="0"/>
          <w:sz w:val="24"/>
          <w:szCs w:val="24"/>
        </w:rPr>
        <w:t>_</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（三）加大环境执法力度</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严厉惩处环境监测数据弄虚作假行为。对不当干预环境监测行为的；自动监测设备运行维护不到位的；排污单位干扰监测数据，弄虚作假的；有资质的环境监测检测机构篡改、伪造监测数据的，依法依纪从严处罚，追究责任。（市生态环境局牵头，市市场监督管理局等配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坚持铁腕治污。综合运用按日连续处罚、查封扣押、限产停产等手段依法从严处从重罚环境违法行为。加强生态环境执法与刑事司法衔接。（市生态环境局牵头，市公安局等配合）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九、明确落实各方责任，动员全社会广泛参与</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（一）加强组织领导</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各县（市）区政府、开发区管委会要制定具体实施方案，有力有序完成各项工作。市政府相关部门要进一步细化分工任务，落实“一岗双责”。市生态环境局要加强统筹协调，及时向市政府报告。（市生态环境局牵头，市直各有关部门配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（二）严格考核问责</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将打赢蓝天保卫战工作情况纳入污染防治攻坚战成效考核。考核不合格的县（市）区、开发区，由市政府约谈主要负责人。（市生态环境保护工作领导小组办公室牵头，市委组织部、市</w:t>
      </w:r>
      <w:proofErr w:type="gramStart"/>
      <w:r w:rsidRPr="00624755">
        <w:rPr>
          <w:rFonts w:ascii="微软雅黑" w:eastAsia="微软雅黑" w:hAnsi="微软雅黑" w:cs="宋体" w:hint="eastAsia"/>
          <w:color w:val="000000"/>
          <w:kern w:val="0"/>
          <w:sz w:val="24"/>
          <w:szCs w:val="24"/>
        </w:rPr>
        <w:t>人社局</w:t>
      </w:r>
      <w:proofErr w:type="gramEnd"/>
      <w:r w:rsidRPr="00624755">
        <w:rPr>
          <w:rFonts w:ascii="微软雅黑" w:eastAsia="微软雅黑" w:hAnsi="微软雅黑" w:cs="宋体" w:hint="eastAsia"/>
          <w:color w:val="000000"/>
          <w:kern w:val="0"/>
          <w:sz w:val="24"/>
          <w:szCs w:val="24"/>
        </w:rPr>
        <w:t>等配合）</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（三）加强环境信息公开</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落实环境信息公开制度，主动接受社会监督。及时</w:t>
      </w:r>
      <w:proofErr w:type="gramStart"/>
      <w:r w:rsidRPr="00624755">
        <w:rPr>
          <w:rFonts w:ascii="微软雅黑" w:eastAsia="微软雅黑" w:hAnsi="微软雅黑" w:cs="宋体" w:hint="eastAsia"/>
          <w:color w:val="000000"/>
          <w:kern w:val="0"/>
          <w:sz w:val="24"/>
          <w:szCs w:val="24"/>
        </w:rPr>
        <w:t>发布重</w:t>
      </w:r>
      <w:proofErr w:type="gramEnd"/>
      <w:r w:rsidRPr="00624755">
        <w:rPr>
          <w:rFonts w:ascii="微软雅黑" w:eastAsia="微软雅黑" w:hAnsi="微软雅黑" w:cs="宋体" w:hint="eastAsia"/>
          <w:color w:val="000000"/>
          <w:kern w:val="0"/>
          <w:sz w:val="24"/>
          <w:szCs w:val="24"/>
        </w:rPr>
        <w:t>污染天气预警提示信息。监督、指导企业事业单位如实向社会公开环境信息。（市生态环境局负责）</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（四）构建全民行动格局</w:t>
      </w:r>
    </w:p>
    <w:p w:rsidR="00624755" w:rsidRPr="00624755" w:rsidRDefault="00624755" w:rsidP="00624755">
      <w:pPr>
        <w:widowControl/>
        <w:spacing w:before="240" w:after="240"/>
        <w:ind w:firstLine="480"/>
        <w:jc w:val="left"/>
        <w:rPr>
          <w:rFonts w:ascii="微软雅黑" w:eastAsia="微软雅黑" w:hAnsi="微软雅黑" w:cs="宋体" w:hint="eastAsia"/>
          <w:color w:val="000000"/>
          <w:kern w:val="0"/>
          <w:sz w:val="24"/>
          <w:szCs w:val="24"/>
        </w:rPr>
      </w:pPr>
      <w:r w:rsidRPr="00624755">
        <w:rPr>
          <w:rFonts w:ascii="微软雅黑" w:eastAsia="微软雅黑" w:hAnsi="微软雅黑" w:cs="宋体" w:hint="eastAsia"/>
          <w:color w:val="000000"/>
          <w:kern w:val="0"/>
          <w:sz w:val="24"/>
          <w:szCs w:val="24"/>
        </w:rPr>
        <w:t>倡导全社会“同呼吸共奋斗”。鼓励公众通过多种渠道举报环境违法行为。积极开展多种形式的宣传教育。发布权威信息，及时回应群众关心的热点、难点问题。（市生态环境局牵头，市直各有关部门配合）</w:t>
      </w:r>
    </w:p>
    <w:p w:rsidR="00B0283D" w:rsidRPr="00114B41" w:rsidRDefault="00B0283D" w:rsidP="00B7506B">
      <w:pPr>
        <w:widowControl/>
        <w:spacing w:before="240" w:after="240"/>
        <w:jc w:val="left"/>
        <w:rPr>
          <w:rFonts w:ascii="微软雅黑" w:eastAsia="微软雅黑" w:hAnsi="微软雅黑" w:cs="宋体"/>
          <w:color w:val="000000"/>
          <w:kern w:val="0"/>
          <w:sz w:val="24"/>
          <w:szCs w:val="24"/>
        </w:rPr>
      </w:pPr>
      <w:bookmarkStart w:id="0" w:name="_GoBack"/>
      <w:bookmarkEnd w:id="0"/>
    </w:p>
    <w:sectPr w:rsidR="00B0283D" w:rsidRPr="00114B41" w:rsidSect="00A463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D5" w:rsidRDefault="001817D5" w:rsidP="00A41A36">
      <w:r>
        <w:separator/>
      </w:r>
    </w:p>
  </w:endnote>
  <w:endnote w:type="continuationSeparator" w:id="0">
    <w:p w:rsidR="001817D5" w:rsidRDefault="001817D5"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D5" w:rsidRDefault="001817D5" w:rsidP="00A41A36">
      <w:r>
        <w:separator/>
      </w:r>
    </w:p>
  </w:footnote>
  <w:footnote w:type="continuationSeparator" w:id="0">
    <w:p w:rsidR="001817D5" w:rsidRDefault="001817D5"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0C36"/>
    <w:rsid w:val="00003293"/>
    <w:rsid w:val="00003F02"/>
    <w:rsid w:val="00023C26"/>
    <w:rsid w:val="000324E3"/>
    <w:rsid w:val="000448C6"/>
    <w:rsid w:val="00053736"/>
    <w:rsid w:val="00055EF5"/>
    <w:rsid w:val="00076969"/>
    <w:rsid w:val="00084157"/>
    <w:rsid w:val="000843A4"/>
    <w:rsid w:val="00095EAF"/>
    <w:rsid w:val="000A10F5"/>
    <w:rsid w:val="000A1B42"/>
    <w:rsid w:val="000B1CB7"/>
    <w:rsid w:val="000C3C7B"/>
    <w:rsid w:val="000C558C"/>
    <w:rsid w:val="000C5CBD"/>
    <w:rsid w:val="000C7450"/>
    <w:rsid w:val="000D263F"/>
    <w:rsid w:val="000D49AA"/>
    <w:rsid w:val="000E3535"/>
    <w:rsid w:val="000E3B7F"/>
    <w:rsid w:val="000F1ADC"/>
    <w:rsid w:val="000F6D7D"/>
    <w:rsid w:val="00104A3E"/>
    <w:rsid w:val="00112D4D"/>
    <w:rsid w:val="00114B41"/>
    <w:rsid w:val="0012759E"/>
    <w:rsid w:val="00134BB9"/>
    <w:rsid w:val="00162C32"/>
    <w:rsid w:val="00165184"/>
    <w:rsid w:val="001741BB"/>
    <w:rsid w:val="001817D5"/>
    <w:rsid w:val="00190C94"/>
    <w:rsid w:val="001919AB"/>
    <w:rsid w:val="001A711F"/>
    <w:rsid w:val="001B32AE"/>
    <w:rsid w:val="001B3B5A"/>
    <w:rsid w:val="001D4757"/>
    <w:rsid w:val="001D4829"/>
    <w:rsid w:val="001D75F8"/>
    <w:rsid w:val="001F3962"/>
    <w:rsid w:val="00212C92"/>
    <w:rsid w:val="0021393A"/>
    <w:rsid w:val="00215713"/>
    <w:rsid w:val="002243C3"/>
    <w:rsid w:val="002258C0"/>
    <w:rsid w:val="00237D6C"/>
    <w:rsid w:val="002432BD"/>
    <w:rsid w:val="00243673"/>
    <w:rsid w:val="00274FF2"/>
    <w:rsid w:val="00275955"/>
    <w:rsid w:val="00282703"/>
    <w:rsid w:val="00285B80"/>
    <w:rsid w:val="00290DED"/>
    <w:rsid w:val="002A0B96"/>
    <w:rsid w:val="002A4659"/>
    <w:rsid w:val="002B504C"/>
    <w:rsid w:val="002B592D"/>
    <w:rsid w:val="002C23C6"/>
    <w:rsid w:val="002C41AD"/>
    <w:rsid w:val="002C5288"/>
    <w:rsid w:val="002C579C"/>
    <w:rsid w:val="002C68AD"/>
    <w:rsid w:val="002D1C97"/>
    <w:rsid w:val="002E0E01"/>
    <w:rsid w:val="002E152C"/>
    <w:rsid w:val="002E3BE3"/>
    <w:rsid w:val="002F344F"/>
    <w:rsid w:val="00304844"/>
    <w:rsid w:val="00306C61"/>
    <w:rsid w:val="00307DEF"/>
    <w:rsid w:val="00322B2E"/>
    <w:rsid w:val="003331CF"/>
    <w:rsid w:val="00333497"/>
    <w:rsid w:val="003355CF"/>
    <w:rsid w:val="003500C0"/>
    <w:rsid w:val="00366EA4"/>
    <w:rsid w:val="003950C1"/>
    <w:rsid w:val="00395403"/>
    <w:rsid w:val="003A1B83"/>
    <w:rsid w:val="003B292E"/>
    <w:rsid w:val="003B72A8"/>
    <w:rsid w:val="003C139D"/>
    <w:rsid w:val="003C3FC7"/>
    <w:rsid w:val="003D7B03"/>
    <w:rsid w:val="003E1742"/>
    <w:rsid w:val="003E74C5"/>
    <w:rsid w:val="003F28C2"/>
    <w:rsid w:val="003F78A0"/>
    <w:rsid w:val="004146D6"/>
    <w:rsid w:val="0041530A"/>
    <w:rsid w:val="00417870"/>
    <w:rsid w:val="00427623"/>
    <w:rsid w:val="00432E68"/>
    <w:rsid w:val="004419D5"/>
    <w:rsid w:val="00446427"/>
    <w:rsid w:val="00461C49"/>
    <w:rsid w:val="0046210D"/>
    <w:rsid w:val="00464C0D"/>
    <w:rsid w:val="00470EA9"/>
    <w:rsid w:val="00486932"/>
    <w:rsid w:val="00491E5E"/>
    <w:rsid w:val="004925DC"/>
    <w:rsid w:val="004A5883"/>
    <w:rsid w:val="004D1B35"/>
    <w:rsid w:val="004D3ED0"/>
    <w:rsid w:val="004E3B58"/>
    <w:rsid w:val="004E541C"/>
    <w:rsid w:val="005064C3"/>
    <w:rsid w:val="00515238"/>
    <w:rsid w:val="00524BA8"/>
    <w:rsid w:val="00531955"/>
    <w:rsid w:val="0053401A"/>
    <w:rsid w:val="00553B9A"/>
    <w:rsid w:val="0055553E"/>
    <w:rsid w:val="005632EC"/>
    <w:rsid w:val="00563416"/>
    <w:rsid w:val="0058250B"/>
    <w:rsid w:val="00593FFE"/>
    <w:rsid w:val="005A42EE"/>
    <w:rsid w:val="005C0431"/>
    <w:rsid w:val="005D27AE"/>
    <w:rsid w:val="005D52FA"/>
    <w:rsid w:val="005E06EA"/>
    <w:rsid w:val="005F06DF"/>
    <w:rsid w:val="005F6F51"/>
    <w:rsid w:val="005F7D15"/>
    <w:rsid w:val="00604CE5"/>
    <w:rsid w:val="0061290E"/>
    <w:rsid w:val="00613706"/>
    <w:rsid w:val="00624755"/>
    <w:rsid w:val="00625AB6"/>
    <w:rsid w:val="00625D04"/>
    <w:rsid w:val="00626A7D"/>
    <w:rsid w:val="0063444C"/>
    <w:rsid w:val="00652DC3"/>
    <w:rsid w:val="006530FE"/>
    <w:rsid w:val="006550E9"/>
    <w:rsid w:val="006578D0"/>
    <w:rsid w:val="006604FC"/>
    <w:rsid w:val="006617EF"/>
    <w:rsid w:val="006631B4"/>
    <w:rsid w:val="00682C78"/>
    <w:rsid w:val="0068719C"/>
    <w:rsid w:val="006931BF"/>
    <w:rsid w:val="00694130"/>
    <w:rsid w:val="006A6B53"/>
    <w:rsid w:val="006A734A"/>
    <w:rsid w:val="006B5575"/>
    <w:rsid w:val="006B79EC"/>
    <w:rsid w:val="006C0D5B"/>
    <w:rsid w:val="006D27CB"/>
    <w:rsid w:val="006E6139"/>
    <w:rsid w:val="006F13A0"/>
    <w:rsid w:val="006F3367"/>
    <w:rsid w:val="006F63FD"/>
    <w:rsid w:val="00712F1D"/>
    <w:rsid w:val="007132D6"/>
    <w:rsid w:val="007147A6"/>
    <w:rsid w:val="0072635F"/>
    <w:rsid w:val="007318EE"/>
    <w:rsid w:val="007478CF"/>
    <w:rsid w:val="00751915"/>
    <w:rsid w:val="0075411A"/>
    <w:rsid w:val="007669FF"/>
    <w:rsid w:val="00785893"/>
    <w:rsid w:val="00790B91"/>
    <w:rsid w:val="007919C0"/>
    <w:rsid w:val="00796202"/>
    <w:rsid w:val="007A7478"/>
    <w:rsid w:val="007B303B"/>
    <w:rsid w:val="007B6413"/>
    <w:rsid w:val="007B7648"/>
    <w:rsid w:val="007C0F88"/>
    <w:rsid w:val="007C252B"/>
    <w:rsid w:val="007C341E"/>
    <w:rsid w:val="007C6775"/>
    <w:rsid w:val="007C7ED1"/>
    <w:rsid w:val="007D1A67"/>
    <w:rsid w:val="007E1C3E"/>
    <w:rsid w:val="007F03D0"/>
    <w:rsid w:val="007F2E7F"/>
    <w:rsid w:val="007F7B6C"/>
    <w:rsid w:val="00802F8F"/>
    <w:rsid w:val="00810D73"/>
    <w:rsid w:val="00820D8E"/>
    <w:rsid w:val="00826389"/>
    <w:rsid w:val="00831E41"/>
    <w:rsid w:val="00847917"/>
    <w:rsid w:val="008562A4"/>
    <w:rsid w:val="00873825"/>
    <w:rsid w:val="008759F9"/>
    <w:rsid w:val="00882388"/>
    <w:rsid w:val="00893D66"/>
    <w:rsid w:val="00895721"/>
    <w:rsid w:val="008975BF"/>
    <w:rsid w:val="008A4E4F"/>
    <w:rsid w:val="008A513C"/>
    <w:rsid w:val="008B2AFA"/>
    <w:rsid w:val="008C3F07"/>
    <w:rsid w:val="008D0697"/>
    <w:rsid w:val="008D6325"/>
    <w:rsid w:val="008D6B4F"/>
    <w:rsid w:val="008D76F8"/>
    <w:rsid w:val="008E088E"/>
    <w:rsid w:val="008E11F8"/>
    <w:rsid w:val="00902D7D"/>
    <w:rsid w:val="0090429D"/>
    <w:rsid w:val="0093300B"/>
    <w:rsid w:val="00941EE8"/>
    <w:rsid w:val="009437DF"/>
    <w:rsid w:val="00943E8F"/>
    <w:rsid w:val="00947841"/>
    <w:rsid w:val="009511EC"/>
    <w:rsid w:val="009536AE"/>
    <w:rsid w:val="00955882"/>
    <w:rsid w:val="00955EEA"/>
    <w:rsid w:val="0096007F"/>
    <w:rsid w:val="00961F83"/>
    <w:rsid w:val="009621FE"/>
    <w:rsid w:val="009870FF"/>
    <w:rsid w:val="00987EC1"/>
    <w:rsid w:val="00991059"/>
    <w:rsid w:val="00991A6C"/>
    <w:rsid w:val="0099625B"/>
    <w:rsid w:val="0099747F"/>
    <w:rsid w:val="009A28C3"/>
    <w:rsid w:val="009B0CF0"/>
    <w:rsid w:val="009B4E4E"/>
    <w:rsid w:val="009B5DB4"/>
    <w:rsid w:val="009C7641"/>
    <w:rsid w:val="009D2838"/>
    <w:rsid w:val="009D2B85"/>
    <w:rsid w:val="009F17C9"/>
    <w:rsid w:val="009F4E15"/>
    <w:rsid w:val="00A001D1"/>
    <w:rsid w:val="00A00D66"/>
    <w:rsid w:val="00A01D1C"/>
    <w:rsid w:val="00A02E3F"/>
    <w:rsid w:val="00A077FD"/>
    <w:rsid w:val="00A11877"/>
    <w:rsid w:val="00A172A3"/>
    <w:rsid w:val="00A20425"/>
    <w:rsid w:val="00A26215"/>
    <w:rsid w:val="00A3454C"/>
    <w:rsid w:val="00A34600"/>
    <w:rsid w:val="00A3576F"/>
    <w:rsid w:val="00A41A36"/>
    <w:rsid w:val="00A463E6"/>
    <w:rsid w:val="00A6464E"/>
    <w:rsid w:val="00A74194"/>
    <w:rsid w:val="00A75E0B"/>
    <w:rsid w:val="00A77EC0"/>
    <w:rsid w:val="00A8140C"/>
    <w:rsid w:val="00A8358F"/>
    <w:rsid w:val="00A87AB0"/>
    <w:rsid w:val="00A96E17"/>
    <w:rsid w:val="00AA434A"/>
    <w:rsid w:val="00AB1EE6"/>
    <w:rsid w:val="00AB3F91"/>
    <w:rsid w:val="00AC5C9E"/>
    <w:rsid w:val="00B00D5A"/>
    <w:rsid w:val="00B027D2"/>
    <w:rsid w:val="00B0283D"/>
    <w:rsid w:val="00B040A7"/>
    <w:rsid w:val="00B04D7F"/>
    <w:rsid w:val="00B04FC3"/>
    <w:rsid w:val="00B070DB"/>
    <w:rsid w:val="00B07693"/>
    <w:rsid w:val="00B15D9A"/>
    <w:rsid w:val="00B2106E"/>
    <w:rsid w:val="00B30612"/>
    <w:rsid w:val="00B34B1E"/>
    <w:rsid w:val="00B359FE"/>
    <w:rsid w:val="00B37245"/>
    <w:rsid w:val="00B42E4E"/>
    <w:rsid w:val="00B45DC2"/>
    <w:rsid w:val="00B517F6"/>
    <w:rsid w:val="00B5210F"/>
    <w:rsid w:val="00B62470"/>
    <w:rsid w:val="00B7506B"/>
    <w:rsid w:val="00B77B9B"/>
    <w:rsid w:val="00B814BD"/>
    <w:rsid w:val="00B86C0C"/>
    <w:rsid w:val="00B900A4"/>
    <w:rsid w:val="00B908A3"/>
    <w:rsid w:val="00B935A5"/>
    <w:rsid w:val="00BA1C1D"/>
    <w:rsid w:val="00BA4639"/>
    <w:rsid w:val="00BB7A34"/>
    <w:rsid w:val="00BD45AE"/>
    <w:rsid w:val="00BE0E25"/>
    <w:rsid w:val="00BF1016"/>
    <w:rsid w:val="00C02703"/>
    <w:rsid w:val="00C11DC6"/>
    <w:rsid w:val="00C152EF"/>
    <w:rsid w:val="00C269AD"/>
    <w:rsid w:val="00C27C47"/>
    <w:rsid w:val="00C314DB"/>
    <w:rsid w:val="00C43101"/>
    <w:rsid w:val="00C50877"/>
    <w:rsid w:val="00C52ADD"/>
    <w:rsid w:val="00C7117F"/>
    <w:rsid w:val="00C75795"/>
    <w:rsid w:val="00C80326"/>
    <w:rsid w:val="00C83B79"/>
    <w:rsid w:val="00C94E58"/>
    <w:rsid w:val="00C95F33"/>
    <w:rsid w:val="00CA2FD0"/>
    <w:rsid w:val="00CA44E2"/>
    <w:rsid w:val="00CA687B"/>
    <w:rsid w:val="00CB44AF"/>
    <w:rsid w:val="00CB5411"/>
    <w:rsid w:val="00CD727C"/>
    <w:rsid w:val="00CF65AF"/>
    <w:rsid w:val="00D4224D"/>
    <w:rsid w:val="00D435A1"/>
    <w:rsid w:val="00D54ACE"/>
    <w:rsid w:val="00D64A01"/>
    <w:rsid w:val="00D707DE"/>
    <w:rsid w:val="00D921E0"/>
    <w:rsid w:val="00DA269C"/>
    <w:rsid w:val="00DB2356"/>
    <w:rsid w:val="00DD1C71"/>
    <w:rsid w:val="00DD456A"/>
    <w:rsid w:val="00DF17DD"/>
    <w:rsid w:val="00DF29E2"/>
    <w:rsid w:val="00DF7683"/>
    <w:rsid w:val="00E0075D"/>
    <w:rsid w:val="00E01AB5"/>
    <w:rsid w:val="00E04F5C"/>
    <w:rsid w:val="00E1603A"/>
    <w:rsid w:val="00E2079F"/>
    <w:rsid w:val="00E21A0A"/>
    <w:rsid w:val="00E36855"/>
    <w:rsid w:val="00E41FBC"/>
    <w:rsid w:val="00E447B2"/>
    <w:rsid w:val="00E527D8"/>
    <w:rsid w:val="00E530B8"/>
    <w:rsid w:val="00E556DE"/>
    <w:rsid w:val="00E607E4"/>
    <w:rsid w:val="00E60BF7"/>
    <w:rsid w:val="00E619EA"/>
    <w:rsid w:val="00E63ADD"/>
    <w:rsid w:val="00E735D5"/>
    <w:rsid w:val="00E76DAA"/>
    <w:rsid w:val="00E85DAF"/>
    <w:rsid w:val="00E874FF"/>
    <w:rsid w:val="00E94588"/>
    <w:rsid w:val="00E95FA3"/>
    <w:rsid w:val="00EC1014"/>
    <w:rsid w:val="00EC540F"/>
    <w:rsid w:val="00ED0F40"/>
    <w:rsid w:val="00EE5B67"/>
    <w:rsid w:val="00F1785D"/>
    <w:rsid w:val="00F20AD1"/>
    <w:rsid w:val="00F20F86"/>
    <w:rsid w:val="00F43066"/>
    <w:rsid w:val="00F456ED"/>
    <w:rsid w:val="00F52EDC"/>
    <w:rsid w:val="00F7362D"/>
    <w:rsid w:val="00F74AAB"/>
    <w:rsid w:val="00F75EA7"/>
    <w:rsid w:val="00F8101B"/>
    <w:rsid w:val="00F8225C"/>
    <w:rsid w:val="00F823DD"/>
    <w:rsid w:val="00F836DB"/>
    <w:rsid w:val="00FC0CED"/>
    <w:rsid w:val="00FD0691"/>
    <w:rsid w:val="00FD31C9"/>
    <w:rsid w:val="00FF044D"/>
    <w:rsid w:val="00FF3F52"/>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15467045">
      <w:bodyDiv w:val="1"/>
      <w:marLeft w:val="0"/>
      <w:marRight w:val="0"/>
      <w:marTop w:val="0"/>
      <w:marBottom w:val="0"/>
      <w:divBdr>
        <w:top w:val="none" w:sz="0" w:space="0" w:color="auto"/>
        <w:left w:val="none" w:sz="0" w:space="0" w:color="auto"/>
        <w:bottom w:val="none" w:sz="0" w:space="0" w:color="auto"/>
        <w:right w:val="none" w:sz="0" w:space="0" w:color="auto"/>
      </w:divBdr>
    </w:div>
    <w:div w:id="17901955">
      <w:bodyDiv w:val="1"/>
      <w:marLeft w:val="0"/>
      <w:marRight w:val="0"/>
      <w:marTop w:val="0"/>
      <w:marBottom w:val="0"/>
      <w:divBdr>
        <w:top w:val="none" w:sz="0" w:space="0" w:color="auto"/>
        <w:left w:val="none" w:sz="0" w:space="0" w:color="auto"/>
        <w:bottom w:val="none" w:sz="0" w:space="0" w:color="auto"/>
        <w:right w:val="none" w:sz="0" w:space="0" w:color="auto"/>
      </w:divBdr>
    </w:div>
    <w:div w:id="19357802">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79446614">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84768663">
      <w:bodyDiv w:val="1"/>
      <w:marLeft w:val="0"/>
      <w:marRight w:val="0"/>
      <w:marTop w:val="0"/>
      <w:marBottom w:val="0"/>
      <w:divBdr>
        <w:top w:val="none" w:sz="0" w:space="0" w:color="auto"/>
        <w:left w:val="none" w:sz="0" w:space="0" w:color="auto"/>
        <w:bottom w:val="none" w:sz="0" w:space="0" w:color="auto"/>
        <w:right w:val="none" w:sz="0" w:space="0" w:color="auto"/>
      </w:divBdr>
    </w:div>
    <w:div w:id="86119886">
      <w:bodyDiv w:val="1"/>
      <w:marLeft w:val="0"/>
      <w:marRight w:val="0"/>
      <w:marTop w:val="0"/>
      <w:marBottom w:val="0"/>
      <w:divBdr>
        <w:top w:val="none" w:sz="0" w:space="0" w:color="auto"/>
        <w:left w:val="none" w:sz="0" w:space="0" w:color="auto"/>
        <w:bottom w:val="none" w:sz="0" w:space="0" w:color="auto"/>
        <w:right w:val="none" w:sz="0" w:space="0" w:color="auto"/>
      </w:divBdr>
    </w:div>
    <w:div w:id="90710842">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19151056">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6920306">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39854579">
      <w:bodyDiv w:val="1"/>
      <w:marLeft w:val="0"/>
      <w:marRight w:val="0"/>
      <w:marTop w:val="0"/>
      <w:marBottom w:val="0"/>
      <w:divBdr>
        <w:top w:val="none" w:sz="0" w:space="0" w:color="auto"/>
        <w:left w:val="none" w:sz="0" w:space="0" w:color="auto"/>
        <w:bottom w:val="none" w:sz="0" w:space="0" w:color="auto"/>
        <w:right w:val="none" w:sz="0" w:space="0" w:color="auto"/>
      </w:divBdr>
    </w:div>
    <w:div w:id="163253581">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1990968">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85564280">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199248098">
      <w:bodyDiv w:val="1"/>
      <w:marLeft w:val="0"/>
      <w:marRight w:val="0"/>
      <w:marTop w:val="0"/>
      <w:marBottom w:val="0"/>
      <w:divBdr>
        <w:top w:val="none" w:sz="0" w:space="0" w:color="auto"/>
        <w:left w:val="none" w:sz="0" w:space="0" w:color="auto"/>
        <w:bottom w:val="none" w:sz="0" w:space="0" w:color="auto"/>
        <w:right w:val="none" w:sz="0" w:space="0" w:color="auto"/>
      </w:divBdr>
    </w:div>
    <w:div w:id="199784094">
      <w:bodyDiv w:val="1"/>
      <w:marLeft w:val="0"/>
      <w:marRight w:val="0"/>
      <w:marTop w:val="0"/>
      <w:marBottom w:val="0"/>
      <w:divBdr>
        <w:top w:val="none" w:sz="0" w:space="0" w:color="auto"/>
        <w:left w:val="none" w:sz="0" w:space="0" w:color="auto"/>
        <w:bottom w:val="none" w:sz="0" w:space="0" w:color="auto"/>
        <w:right w:val="none" w:sz="0" w:space="0" w:color="auto"/>
      </w:divBdr>
    </w:div>
    <w:div w:id="203366452">
      <w:bodyDiv w:val="1"/>
      <w:marLeft w:val="0"/>
      <w:marRight w:val="0"/>
      <w:marTop w:val="0"/>
      <w:marBottom w:val="0"/>
      <w:divBdr>
        <w:top w:val="none" w:sz="0" w:space="0" w:color="auto"/>
        <w:left w:val="none" w:sz="0" w:space="0" w:color="auto"/>
        <w:bottom w:val="none" w:sz="0" w:space="0" w:color="auto"/>
        <w:right w:val="none" w:sz="0" w:space="0" w:color="auto"/>
      </w:divBdr>
    </w:div>
    <w:div w:id="205873720">
      <w:bodyDiv w:val="1"/>
      <w:marLeft w:val="0"/>
      <w:marRight w:val="0"/>
      <w:marTop w:val="0"/>
      <w:marBottom w:val="0"/>
      <w:divBdr>
        <w:top w:val="none" w:sz="0" w:space="0" w:color="auto"/>
        <w:left w:val="none" w:sz="0" w:space="0" w:color="auto"/>
        <w:bottom w:val="none" w:sz="0" w:space="0" w:color="auto"/>
        <w:right w:val="none" w:sz="0" w:space="0" w:color="auto"/>
      </w:divBdr>
    </w:div>
    <w:div w:id="20887779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54750292">
      <w:bodyDiv w:val="1"/>
      <w:marLeft w:val="0"/>
      <w:marRight w:val="0"/>
      <w:marTop w:val="0"/>
      <w:marBottom w:val="0"/>
      <w:divBdr>
        <w:top w:val="none" w:sz="0" w:space="0" w:color="auto"/>
        <w:left w:val="none" w:sz="0" w:space="0" w:color="auto"/>
        <w:bottom w:val="none" w:sz="0" w:space="0" w:color="auto"/>
        <w:right w:val="none" w:sz="0" w:space="0" w:color="auto"/>
      </w:divBdr>
    </w:div>
    <w:div w:id="262156167">
      <w:bodyDiv w:val="1"/>
      <w:marLeft w:val="0"/>
      <w:marRight w:val="0"/>
      <w:marTop w:val="0"/>
      <w:marBottom w:val="0"/>
      <w:divBdr>
        <w:top w:val="none" w:sz="0" w:space="0" w:color="auto"/>
        <w:left w:val="none" w:sz="0" w:space="0" w:color="auto"/>
        <w:bottom w:val="none" w:sz="0" w:space="0" w:color="auto"/>
        <w:right w:val="none" w:sz="0" w:space="0" w:color="auto"/>
      </w:divBdr>
    </w:div>
    <w:div w:id="269287924">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02076673">
      <w:bodyDiv w:val="1"/>
      <w:marLeft w:val="0"/>
      <w:marRight w:val="0"/>
      <w:marTop w:val="0"/>
      <w:marBottom w:val="0"/>
      <w:divBdr>
        <w:top w:val="none" w:sz="0" w:space="0" w:color="auto"/>
        <w:left w:val="none" w:sz="0" w:space="0" w:color="auto"/>
        <w:bottom w:val="none" w:sz="0" w:space="0" w:color="auto"/>
        <w:right w:val="none" w:sz="0" w:space="0" w:color="auto"/>
      </w:divBdr>
    </w:div>
    <w:div w:id="306129140">
      <w:bodyDiv w:val="1"/>
      <w:marLeft w:val="0"/>
      <w:marRight w:val="0"/>
      <w:marTop w:val="0"/>
      <w:marBottom w:val="0"/>
      <w:divBdr>
        <w:top w:val="none" w:sz="0" w:space="0" w:color="auto"/>
        <w:left w:val="none" w:sz="0" w:space="0" w:color="auto"/>
        <w:bottom w:val="none" w:sz="0" w:space="0" w:color="auto"/>
        <w:right w:val="none" w:sz="0" w:space="0" w:color="auto"/>
      </w:divBdr>
    </w:div>
    <w:div w:id="306713353">
      <w:bodyDiv w:val="1"/>
      <w:marLeft w:val="0"/>
      <w:marRight w:val="0"/>
      <w:marTop w:val="0"/>
      <w:marBottom w:val="0"/>
      <w:divBdr>
        <w:top w:val="none" w:sz="0" w:space="0" w:color="auto"/>
        <w:left w:val="none" w:sz="0" w:space="0" w:color="auto"/>
        <w:bottom w:val="none" w:sz="0" w:space="0" w:color="auto"/>
        <w:right w:val="none" w:sz="0" w:space="0" w:color="auto"/>
      </w:divBdr>
    </w:div>
    <w:div w:id="308944413">
      <w:bodyDiv w:val="1"/>
      <w:marLeft w:val="0"/>
      <w:marRight w:val="0"/>
      <w:marTop w:val="0"/>
      <w:marBottom w:val="0"/>
      <w:divBdr>
        <w:top w:val="none" w:sz="0" w:space="0" w:color="auto"/>
        <w:left w:val="none" w:sz="0" w:space="0" w:color="auto"/>
        <w:bottom w:val="none" w:sz="0" w:space="0" w:color="auto"/>
        <w:right w:val="none" w:sz="0" w:space="0" w:color="auto"/>
      </w:divBdr>
    </w:div>
    <w:div w:id="314116582">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42128142">
      <w:bodyDiv w:val="1"/>
      <w:marLeft w:val="0"/>
      <w:marRight w:val="0"/>
      <w:marTop w:val="0"/>
      <w:marBottom w:val="0"/>
      <w:divBdr>
        <w:top w:val="none" w:sz="0" w:space="0" w:color="auto"/>
        <w:left w:val="none" w:sz="0" w:space="0" w:color="auto"/>
        <w:bottom w:val="none" w:sz="0" w:space="0" w:color="auto"/>
        <w:right w:val="none" w:sz="0" w:space="0" w:color="auto"/>
      </w:divBdr>
    </w:div>
    <w:div w:id="359164067">
      <w:bodyDiv w:val="1"/>
      <w:marLeft w:val="0"/>
      <w:marRight w:val="0"/>
      <w:marTop w:val="0"/>
      <w:marBottom w:val="0"/>
      <w:divBdr>
        <w:top w:val="none" w:sz="0" w:space="0" w:color="auto"/>
        <w:left w:val="none" w:sz="0" w:space="0" w:color="auto"/>
        <w:bottom w:val="none" w:sz="0" w:space="0" w:color="auto"/>
        <w:right w:val="none" w:sz="0" w:space="0" w:color="auto"/>
      </w:divBdr>
    </w:div>
    <w:div w:id="363557218">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385221227">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393428513">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37601887">
      <w:bodyDiv w:val="1"/>
      <w:marLeft w:val="0"/>
      <w:marRight w:val="0"/>
      <w:marTop w:val="0"/>
      <w:marBottom w:val="0"/>
      <w:divBdr>
        <w:top w:val="none" w:sz="0" w:space="0" w:color="auto"/>
        <w:left w:val="none" w:sz="0" w:space="0" w:color="auto"/>
        <w:bottom w:val="none" w:sz="0" w:space="0" w:color="auto"/>
        <w:right w:val="none" w:sz="0" w:space="0" w:color="auto"/>
      </w:divBdr>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480776752">
      <w:bodyDiv w:val="1"/>
      <w:marLeft w:val="0"/>
      <w:marRight w:val="0"/>
      <w:marTop w:val="0"/>
      <w:marBottom w:val="0"/>
      <w:divBdr>
        <w:top w:val="none" w:sz="0" w:space="0" w:color="auto"/>
        <w:left w:val="none" w:sz="0" w:space="0" w:color="auto"/>
        <w:bottom w:val="none" w:sz="0" w:space="0" w:color="auto"/>
        <w:right w:val="none" w:sz="0" w:space="0" w:color="auto"/>
      </w:divBdr>
    </w:div>
    <w:div w:id="482939201">
      <w:bodyDiv w:val="1"/>
      <w:marLeft w:val="0"/>
      <w:marRight w:val="0"/>
      <w:marTop w:val="0"/>
      <w:marBottom w:val="0"/>
      <w:divBdr>
        <w:top w:val="none" w:sz="0" w:space="0" w:color="auto"/>
        <w:left w:val="none" w:sz="0" w:space="0" w:color="auto"/>
        <w:bottom w:val="none" w:sz="0" w:space="0" w:color="auto"/>
        <w:right w:val="none" w:sz="0" w:space="0" w:color="auto"/>
      </w:divBdr>
    </w:div>
    <w:div w:id="489515930">
      <w:bodyDiv w:val="1"/>
      <w:marLeft w:val="0"/>
      <w:marRight w:val="0"/>
      <w:marTop w:val="0"/>
      <w:marBottom w:val="0"/>
      <w:divBdr>
        <w:top w:val="none" w:sz="0" w:space="0" w:color="auto"/>
        <w:left w:val="none" w:sz="0" w:space="0" w:color="auto"/>
        <w:bottom w:val="none" w:sz="0" w:space="0" w:color="auto"/>
        <w:right w:val="none" w:sz="0" w:space="0" w:color="auto"/>
      </w:divBdr>
    </w:div>
    <w:div w:id="513036963">
      <w:bodyDiv w:val="1"/>
      <w:marLeft w:val="0"/>
      <w:marRight w:val="0"/>
      <w:marTop w:val="0"/>
      <w:marBottom w:val="0"/>
      <w:divBdr>
        <w:top w:val="none" w:sz="0" w:space="0" w:color="auto"/>
        <w:left w:val="none" w:sz="0" w:space="0" w:color="auto"/>
        <w:bottom w:val="none" w:sz="0" w:space="0" w:color="auto"/>
        <w:right w:val="none" w:sz="0" w:space="0" w:color="auto"/>
      </w:divBdr>
    </w:div>
    <w:div w:id="517348847">
      <w:bodyDiv w:val="1"/>
      <w:marLeft w:val="0"/>
      <w:marRight w:val="0"/>
      <w:marTop w:val="0"/>
      <w:marBottom w:val="0"/>
      <w:divBdr>
        <w:top w:val="none" w:sz="0" w:space="0" w:color="auto"/>
        <w:left w:val="none" w:sz="0" w:space="0" w:color="auto"/>
        <w:bottom w:val="none" w:sz="0" w:space="0" w:color="auto"/>
        <w:right w:val="none" w:sz="0" w:space="0" w:color="auto"/>
      </w:divBdr>
    </w:div>
    <w:div w:id="518667005">
      <w:bodyDiv w:val="1"/>
      <w:marLeft w:val="0"/>
      <w:marRight w:val="0"/>
      <w:marTop w:val="0"/>
      <w:marBottom w:val="0"/>
      <w:divBdr>
        <w:top w:val="none" w:sz="0" w:space="0" w:color="auto"/>
        <w:left w:val="none" w:sz="0" w:space="0" w:color="auto"/>
        <w:bottom w:val="none" w:sz="0" w:space="0" w:color="auto"/>
        <w:right w:val="none" w:sz="0" w:space="0" w:color="auto"/>
      </w:divBdr>
    </w:div>
    <w:div w:id="526872980">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39365792">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83803002">
      <w:bodyDiv w:val="1"/>
      <w:marLeft w:val="0"/>
      <w:marRight w:val="0"/>
      <w:marTop w:val="0"/>
      <w:marBottom w:val="0"/>
      <w:divBdr>
        <w:top w:val="none" w:sz="0" w:space="0" w:color="auto"/>
        <w:left w:val="none" w:sz="0" w:space="0" w:color="auto"/>
        <w:bottom w:val="none" w:sz="0" w:space="0" w:color="auto"/>
        <w:right w:val="none" w:sz="0" w:space="0" w:color="auto"/>
      </w:divBdr>
    </w:div>
    <w:div w:id="592201284">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46321702">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72687786">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448381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690497355">
      <w:bodyDiv w:val="1"/>
      <w:marLeft w:val="0"/>
      <w:marRight w:val="0"/>
      <w:marTop w:val="0"/>
      <w:marBottom w:val="0"/>
      <w:divBdr>
        <w:top w:val="none" w:sz="0" w:space="0" w:color="auto"/>
        <w:left w:val="none" w:sz="0" w:space="0" w:color="auto"/>
        <w:bottom w:val="none" w:sz="0" w:space="0" w:color="auto"/>
        <w:right w:val="none" w:sz="0" w:space="0" w:color="auto"/>
      </w:divBdr>
    </w:div>
    <w:div w:id="694647789">
      <w:bodyDiv w:val="1"/>
      <w:marLeft w:val="0"/>
      <w:marRight w:val="0"/>
      <w:marTop w:val="0"/>
      <w:marBottom w:val="0"/>
      <w:divBdr>
        <w:top w:val="none" w:sz="0" w:space="0" w:color="auto"/>
        <w:left w:val="none" w:sz="0" w:space="0" w:color="auto"/>
        <w:bottom w:val="none" w:sz="0" w:space="0" w:color="auto"/>
        <w:right w:val="none" w:sz="0" w:space="0" w:color="auto"/>
      </w:divBdr>
    </w:div>
    <w:div w:id="695890685">
      <w:bodyDiv w:val="1"/>
      <w:marLeft w:val="0"/>
      <w:marRight w:val="0"/>
      <w:marTop w:val="0"/>
      <w:marBottom w:val="0"/>
      <w:divBdr>
        <w:top w:val="none" w:sz="0" w:space="0" w:color="auto"/>
        <w:left w:val="none" w:sz="0" w:space="0" w:color="auto"/>
        <w:bottom w:val="none" w:sz="0" w:space="0" w:color="auto"/>
        <w:right w:val="none" w:sz="0" w:space="0" w:color="auto"/>
      </w:divBdr>
    </w:div>
    <w:div w:id="714306037">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15086027">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24178780">
      <w:bodyDiv w:val="1"/>
      <w:marLeft w:val="0"/>
      <w:marRight w:val="0"/>
      <w:marTop w:val="0"/>
      <w:marBottom w:val="0"/>
      <w:divBdr>
        <w:top w:val="none" w:sz="0" w:space="0" w:color="auto"/>
        <w:left w:val="none" w:sz="0" w:space="0" w:color="auto"/>
        <w:bottom w:val="none" w:sz="0" w:space="0" w:color="auto"/>
        <w:right w:val="none" w:sz="0" w:space="0" w:color="auto"/>
      </w:divBdr>
    </w:div>
    <w:div w:id="734206315">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38746420">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2262021">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788209616">
      <w:bodyDiv w:val="1"/>
      <w:marLeft w:val="0"/>
      <w:marRight w:val="0"/>
      <w:marTop w:val="0"/>
      <w:marBottom w:val="0"/>
      <w:divBdr>
        <w:top w:val="none" w:sz="0" w:space="0" w:color="auto"/>
        <w:left w:val="none" w:sz="0" w:space="0" w:color="auto"/>
        <w:bottom w:val="none" w:sz="0" w:space="0" w:color="auto"/>
        <w:right w:val="none" w:sz="0" w:space="0" w:color="auto"/>
      </w:divBdr>
    </w:div>
    <w:div w:id="792096535">
      <w:bodyDiv w:val="1"/>
      <w:marLeft w:val="0"/>
      <w:marRight w:val="0"/>
      <w:marTop w:val="0"/>
      <w:marBottom w:val="0"/>
      <w:divBdr>
        <w:top w:val="none" w:sz="0" w:space="0" w:color="auto"/>
        <w:left w:val="none" w:sz="0" w:space="0" w:color="auto"/>
        <w:bottom w:val="none" w:sz="0" w:space="0" w:color="auto"/>
        <w:right w:val="none" w:sz="0" w:space="0" w:color="auto"/>
      </w:divBdr>
    </w:div>
    <w:div w:id="809055991">
      <w:bodyDiv w:val="1"/>
      <w:marLeft w:val="0"/>
      <w:marRight w:val="0"/>
      <w:marTop w:val="0"/>
      <w:marBottom w:val="0"/>
      <w:divBdr>
        <w:top w:val="none" w:sz="0" w:space="0" w:color="auto"/>
        <w:left w:val="none" w:sz="0" w:space="0" w:color="auto"/>
        <w:bottom w:val="none" w:sz="0" w:space="0" w:color="auto"/>
        <w:right w:val="none" w:sz="0" w:space="0" w:color="auto"/>
      </w:divBdr>
    </w:div>
    <w:div w:id="833032823">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70262333">
      <w:bodyDiv w:val="1"/>
      <w:marLeft w:val="0"/>
      <w:marRight w:val="0"/>
      <w:marTop w:val="0"/>
      <w:marBottom w:val="0"/>
      <w:divBdr>
        <w:top w:val="none" w:sz="0" w:space="0" w:color="auto"/>
        <w:left w:val="none" w:sz="0" w:space="0" w:color="auto"/>
        <w:bottom w:val="none" w:sz="0" w:space="0" w:color="auto"/>
        <w:right w:val="none" w:sz="0" w:space="0" w:color="auto"/>
      </w:divBdr>
    </w:div>
    <w:div w:id="871571099">
      <w:bodyDiv w:val="1"/>
      <w:marLeft w:val="0"/>
      <w:marRight w:val="0"/>
      <w:marTop w:val="0"/>
      <w:marBottom w:val="0"/>
      <w:divBdr>
        <w:top w:val="none" w:sz="0" w:space="0" w:color="auto"/>
        <w:left w:val="none" w:sz="0" w:space="0" w:color="auto"/>
        <w:bottom w:val="none" w:sz="0" w:space="0" w:color="auto"/>
        <w:right w:val="none" w:sz="0" w:space="0" w:color="auto"/>
      </w:divBdr>
    </w:div>
    <w:div w:id="886263548">
      <w:bodyDiv w:val="1"/>
      <w:marLeft w:val="0"/>
      <w:marRight w:val="0"/>
      <w:marTop w:val="0"/>
      <w:marBottom w:val="0"/>
      <w:divBdr>
        <w:top w:val="none" w:sz="0" w:space="0" w:color="auto"/>
        <w:left w:val="none" w:sz="0" w:space="0" w:color="auto"/>
        <w:bottom w:val="none" w:sz="0" w:space="0" w:color="auto"/>
        <w:right w:val="none" w:sz="0" w:space="0" w:color="auto"/>
      </w:divBdr>
    </w:div>
    <w:div w:id="888494390">
      <w:bodyDiv w:val="1"/>
      <w:marLeft w:val="0"/>
      <w:marRight w:val="0"/>
      <w:marTop w:val="0"/>
      <w:marBottom w:val="0"/>
      <w:divBdr>
        <w:top w:val="none" w:sz="0" w:space="0" w:color="auto"/>
        <w:left w:val="none" w:sz="0" w:space="0" w:color="auto"/>
        <w:bottom w:val="none" w:sz="0" w:space="0" w:color="auto"/>
        <w:right w:val="none" w:sz="0" w:space="0" w:color="auto"/>
      </w:divBdr>
    </w:div>
    <w:div w:id="896008727">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06501897">
      <w:bodyDiv w:val="1"/>
      <w:marLeft w:val="0"/>
      <w:marRight w:val="0"/>
      <w:marTop w:val="0"/>
      <w:marBottom w:val="0"/>
      <w:divBdr>
        <w:top w:val="none" w:sz="0" w:space="0" w:color="auto"/>
        <w:left w:val="none" w:sz="0" w:space="0" w:color="auto"/>
        <w:bottom w:val="none" w:sz="0" w:space="0" w:color="auto"/>
        <w:right w:val="none" w:sz="0" w:space="0" w:color="auto"/>
      </w:divBdr>
    </w:div>
    <w:div w:id="923026823">
      <w:bodyDiv w:val="1"/>
      <w:marLeft w:val="0"/>
      <w:marRight w:val="0"/>
      <w:marTop w:val="0"/>
      <w:marBottom w:val="0"/>
      <w:divBdr>
        <w:top w:val="none" w:sz="0" w:space="0" w:color="auto"/>
        <w:left w:val="none" w:sz="0" w:space="0" w:color="auto"/>
        <w:bottom w:val="none" w:sz="0" w:space="0" w:color="auto"/>
        <w:right w:val="none" w:sz="0" w:space="0" w:color="auto"/>
      </w:divBdr>
    </w:div>
    <w:div w:id="936714013">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949429862">
      <w:bodyDiv w:val="1"/>
      <w:marLeft w:val="0"/>
      <w:marRight w:val="0"/>
      <w:marTop w:val="0"/>
      <w:marBottom w:val="0"/>
      <w:divBdr>
        <w:top w:val="none" w:sz="0" w:space="0" w:color="auto"/>
        <w:left w:val="none" w:sz="0" w:space="0" w:color="auto"/>
        <w:bottom w:val="none" w:sz="0" w:space="0" w:color="auto"/>
        <w:right w:val="none" w:sz="0" w:space="0" w:color="auto"/>
      </w:divBdr>
    </w:div>
    <w:div w:id="958299630">
      <w:bodyDiv w:val="1"/>
      <w:marLeft w:val="0"/>
      <w:marRight w:val="0"/>
      <w:marTop w:val="0"/>
      <w:marBottom w:val="0"/>
      <w:divBdr>
        <w:top w:val="none" w:sz="0" w:space="0" w:color="auto"/>
        <w:left w:val="none" w:sz="0" w:space="0" w:color="auto"/>
        <w:bottom w:val="none" w:sz="0" w:space="0" w:color="auto"/>
        <w:right w:val="none" w:sz="0" w:space="0" w:color="auto"/>
      </w:divBdr>
    </w:div>
    <w:div w:id="974602290">
      <w:bodyDiv w:val="1"/>
      <w:marLeft w:val="0"/>
      <w:marRight w:val="0"/>
      <w:marTop w:val="0"/>
      <w:marBottom w:val="0"/>
      <w:divBdr>
        <w:top w:val="none" w:sz="0" w:space="0" w:color="auto"/>
        <w:left w:val="none" w:sz="0" w:space="0" w:color="auto"/>
        <w:bottom w:val="none" w:sz="0" w:space="0" w:color="auto"/>
        <w:right w:val="none" w:sz="0" w:space="0" w:color="auto"/>
      </w:divBdr>
    </w:div>
    <w:div w:id="981040141">
      <w:bodyDiv w:val="1"/>
      <w:marLeft w:val="0"/>
      <w:marRight w:val="0"/>
      <w:marTop w:val="0"/>
      <w:marBottom w:val="0"/>
      <w:divBdr>
        <w:top w:val="none" w:sz="0" w:space="0" w:color="auto"/>
        <w:left w:val="none" w:sz="0" w:space="0" w:color="auto"/>
        <w:bottom w:val="none" w:sz="0" w:space="0" w:color="auto"/>
        <w:right w:val="none" w:sz="0" w:space="0" w:color="auto"/>
      </w:divBdr>
    </w:div>
    <w:div w:id="984773131">
      <w:bodyDiv w:val="1"/>
      <w:marLeft w:val="0"/>
      <w:marRight w:val="0"/>
      <w:marTop w:val="0"/>
      <w:marBottom w:val="0"/>
      <w:divBdr>
        <w:top w:val="none" w:sz="0" w:space="0" w:color="auto"/>
        <w:left w:val="none" w:sz="0" w:space="0" w:color="auto"/>
        <w:bottom w:val="none" w:sz="0" w:space="0" w:color="auto"/>
        <w:right w:val="none" w:sz="0" w:space="0" w:color="auto"/>
      </w:divBdr>
    </w:div>
    <w:div w:id="989870262">
      <w:bodyDiv w:val="1"/>
      <w:marLeft w:val="0"/>
      <w:marRight w:val="0"/>
      <w:marTop w:val="0"/>
      <w:marBottom w:val="0"/>
      <w:divBdr>
        <w:top w:val="none" w:sz="0" w:space="0" w:color="auto"/>
        <w:left w:val="none" w:sz="0" w:space="0" w:color="auto"/>
        <w:bottom w:val="none" w:sz="0" w:space="0" w:color="auto"/>
        <w:right w:val="none" w:sz="0" w:space="0" w:color="auto"/>
      </w:divBdr>
    </w:div>
    <w:div w:id="1010377036">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0494696">
      <w:bodyDiv w:val="1"/>
      <w:marLeft w:val="0"/>
      <w:marRight w:val="0"/>
      <w:marTop w:val="0"/>
      <w:marBottom w:val="0"/>
      <w:divBdr>
        <w:top w:val="none" w:sz="0" w:space="0" w:color="auto"/>
        <w:left w:val="none" w:sz="0" w:space="0" w:color="auto"/>
        <w:bottom w:val="none" w:sz="0" w:space="0" w:color="auto"/>
        <w:right w:val="none" w:sz="0" w:space="0" w:color="auto"/>
      </w:divBdr>
    </w:div>
    <w:div w:id="1031878690">
      <w:bodyDiv w:val="1"/>
      <w:marLeft w:val="0"/>
      <w:marRight w:val="0"/>
      <w:marTop w:val="0"/>
      <w:marBottom w:val="0"/>
      <w:divBdr>
        <w:top w:val="none" w:sz="0" w:space="0" w:color="auto"/>
        <w:left w:val="none" w:sz="0" w:space="0" w:color="auto"/>
        <w:bottom w:val="none" w:sz="0" w:space="0" w:color="auto"/>
        <w:right w:val="none" w:sz="0" w:space="0" w:color="auto"/>
      </w:divBdr>
    </w:div>
    <w:div w:id="1032874779">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57358170">
      <w:bodyDiv w:val="1"/>
      <w:marLeft w:val="0"/>
      <w:marRight w:val="0"/>
      <w:marTop w:val="0"/>
      <w:marBottom w:val="0"/>
      <w:divBdr>
        <w:top w:val="none" w:sz="0" w:space="0" w:color="auto"/>
        <w:left w:val="none" w:sz="0" w:space="0" w:color="auto"/>
        <w:bottom w:val="none" w:sz="0" w:space="0" w:color="auto"/>
        <w:right w:val="none" w:sz="0" w:space="0" w:color="auto"/>
      </w:divBdr>
    </w:div>
    <w:div w:id="1063328616">
      <w:bodyDiv w:val="1"/>
      <w:marLeft w:val="0"/>
      <w:marRight w:val="0"/>
      <w:marTop w:val="0"/>
      <w:marBottom w:val="0"/>
      <w:divBdr>
        <w:top w:val="none" w:sz="0" w:space="0" w:color="auto"/>
        <w:left w:val="none" w:sz="0" w:space="0" w:color="auto"/>
        <w:bottom w:val="none" w:sz="0" w:space="0" w:color="auto"/>
        <w:right w:val="none" w:sz="0" w:space="0" w:color="auto"/>
      </w:divBdr>
    </w:div>
    <w:div w:id="1079134597">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098671434">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0508428">
      <w:bodyDiv w:val="1"/>
      <w:marLeft w:val="0"/>
      <w:marRight w:val="0"/>
      <w:marTop w:val="0"/>
      <w:marBottom w:val="0"/>
      <w:divBdr>
        <w:top w:val="none" w:sz="0" w:space="0" w:color="auto"/>
        <w:left w:val="none" w:sz="0" w:space="0" w:color="auto"/>
        <w:bottom w:val="none" w:sz="0" w:space="0" w:color="auto"/>
        <w:right w:val="none" w:sz="0" w:space="0" w:color="auto"/>
      </w:divBdr>
    </w:div>
    <w:div w:id="1116368713">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32869821">
      <w:bodyDiv w:val="1"/>
      <w:marLeft w:val="0"/>
      <w:marRight w:val="0"/>
      <w:marTop w:val="0"/>
      <w:marBottom w:val="0"/>
      <w:divBdr>
        <w:top w:val="none" w:sz="0" w:space="0" w:color="auto"/>
        <w:left w:val="none" w:sz="0" w:space="0" w:color="auto"/>
        <w:bottom w:val="none" w:sz="0" w:space="0" w:color="auto"/>
        <w:right w:val="none" w:sz="0" w:space="0" w:color="auto"/>
      </w:divBdr>
    </w:div>
    <w:div w:id="1133599168">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0751510">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188450686">
      <w:bodyDiv w:val="1"/>
      <w:marLeft w:val="0"/>
      <w:marRight w:val="0"/>
      <w:marTop w:val="0"/>
      <w:marBottom w:val="0"/>
      <w:divBdr>
        <w:top w:val="none" w:sz="0" w:space="0" w:color="auto"/>
        <w:left w:val="none" w:sz="0" w:space="0" w:color="auto"/>
        <w:bottom w:val="none" w:sz="0" w:space="0" w:color="auto"/>
        <w:right w:val="none" w:sz="0" w:space="0" w:color="auto"/>
      </w:divBdr>
    </w:div>
    <w:div w:id="1192110520">
      <w:bodyDiv w:val="1"/>
      <w:marLeft w:val="0"/>
      <w:marRight w:val="0"/>
      <w:marTop w:val="0"/>
      <w:marBottom w:val="0"/>
      <w:divBdr>
        <w:top w:val="none" w:sz="0" w:space="0" w:color="auto"/>
        <w:left w:val="none" w:sz="0" w:space="0" w:color="auto"/>
        <w:bottom w:val="none" w:sz="0" w:space="0" w:color="auto"/>
        <w:right w:val="none" w:sz="0" w:space="0" w:color="auto"/>
      </w:divBdr>
    </w:div>
    <w:div w:id="1232816801">
      <w:bodyDiv w:val="1"/>
      <w:marLeft w:val="0"/>
      <w:marRight w:val="0"/>
      <w:marTop w:val="0"/>
      <w:marBottom w:val="0"/>
      <w:divBdr>
        <w:top w:val="none" w:sz="0" w:space="0" w:color="auto"/>
        <w:left w:val="none" w:sz="0" w:space="0" w:color="auto"/>
        <w:bottom w:val="none" w:sz="0" w:space="0" w:color="auto"/>
        <w:right w:val="none" w:sz="0" w:space="0" w:color="auto"/>
      </w:divBdr>
    </w:div>
    <w:div w:id="1234393305">
      <w:bodyDiv w:val="1"/>
      <w:marLeft w:val="0"/>
      <w:marRight w:val="0"/>
      <w:marTop w:val="0"/>
      <w:marBottom w:val="0"/>
      <w:divBdr>
        <w:top w:val="none" w:sz="0" w:space="0" w:color="auto"/>
        <w:left w:val="none" w:sz="0" w:space="0" w:color="auto"/>
        <w:bottom w:val="none" w:sz="0" w:space="0" w:color="auto"/>
        <w:right w:val="none" w:sz="0" w:space="0" w:color="auto"/>
      </w:divBdr>
    </w:div>
    <w:div w:id="1237981184">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67007643">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85116211">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7220739">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469883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33292552">
      <w:bodyDiv w:val="1"/>
      <w:marLeft w:val="0"/>
      <w:marRight w:val="0"/>
      <w:marTop w:val="0"/>
      <w:marBottom w:val="0"/>
      <w:divBdr>
        <w:top w:val="none" w:sz="0" w:space="0" w:color="auto"/>
        <w:left w:val="none" w:sz="0" w:space="0" w:color="auto"/>
        <w:bottom w:val="none" w:sz="0" w:space="0" w:color="auto"/>
        <w:right w:val="none" w:sz="0" w:space="0" w:color="auto"/>
      </w:divBdr>
    </w:div>
    <w:div w:id="1335062093">
      <w:bodyDiv w:val="1"/>
      <w:marLeft w:val="0"/>
      <w:marRight w:val="0"/>
      <w:marTop w:val="0"/>
      <w:marBottom w:val="0"/>
      <w:divBdr>
        <w:top w:val="none" w:sz="0" w:space="0" w:color="auto"/>
        <w:left w:val="none" w:sz="0" w:space="0" w:color="auto"/>
        <w:bottom w:val="none" w:sz="0" w:space="0" w:color="auto"/>
        <w:right w:val="none" w:sz="0" w:space="0" w:color="auto"/>
      </w:divBdr>
    </w:div>
    <w:div w:id="1374574537">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4912172">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31510658">
      <w:bodyDiv w:val="1"/>
      <w:marLeft w:val="0"/>
      <w:marRight w:val="0"/>
      <w:marTop w:val="0"/>
      <w:marBottom w:val="0"/>
      <w:divBdr>
        <w:top w:val="none" w:sz="0" w:space="0" w:color="auto"/>
        <w:left w:val="none" w:sz="0" w:space="0" w:color="auto"/>
        <w:bottom w:val="none" w:sz="0" w:space="0" w:color="auto"/>
        <w:right w:val="none" w:sz="0" w:space="0" w:color="auto"/>
      </w:divBdr>
    </w:div>
    <w:div w:id="1434015241">
      <w:bodyDiv w:val="1"/>
      <w:marLeft w:val="0"/>
      <w:marRight w:val="0"/>
      <w:marTop w:val="0"/>
      <w:marBottom w:val="0"/>
      <w:divBdr>
        <w:top w:val="none" w:sz="0" w:space="0" w:color="auto"/>
        <w:left w:val="none" w:sz="0" w:space="0" w:color="auto"/>
        <w:bottom w:val="none" w:sz="0" w:space="0" w:color="auto"/>
        <w:right w:val="none" w:sz="0" w:space="0" w:color="auto"/>
      </w:divBdr>
    </w:div>
    <w:div w:id="1453742844">
      <w:bodyDiv w:val="1"/>
      <w:marLeft w:val="0"/>
      <w:marRight w:val="0"/>
      <w:marTop w:val="0"/>
      <w:marBottom w:val="0"/>
      <w:divBdr>
        <w:top w:val="none" w:sz="0" w:space="0" w:color="auto"/>
        <w:left w:val="none" w:sz="0" w:space="0" w:color="auto"/>
        <w:bottom w:val="none" w:sz="0" w:space="0" w:color="auto"/>
        <w:right w:val="none" w:sz="0" w:space="0" w:color="auto"/>
      </w:divBdr>
    </w:div>
    <w:div w:id="1454445737">
      <w:bodyDiv w:val="1"/>
      <w:marLeft w:val="0"/>
      <w:marRight w:val="0"/>
      <w:marTop w:val="0"/>
      <w:marBottom w:val="0"/>
      <w:divBdr>
        <w:top w:val="none" w:sz="0" w:space="0" w:color="auto"/>
        <w:left w:val="none" w:sz="0" w:space="0" w:color="auto"/>
        <w:bottom w:val="none" w:sz="0" w:space="0" w:color="auto"/>
        <w:right w:val="none" w:sz="0" w:space="0" w:color="auto"/>
      </w:divBdr>
    </w:div>
    <w:div w:id="1462846188">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484813271">
      <w:bodyDiv w:val="1"/>
      <w:marLeft w:val="0"/>
      <w:marRight w:val="0"/>
      <w:marTop w:val="0"/>
      <w:marBottom w:val="0"/>
      <w:divBdr>
        <w:top w:val="none" w:sz="0" w:space="0" w:color="auto"/>
        <w:left w:val="none" w:sz="0" w:space="0" w:color="auto"/>
        <w:bottom w:val="none" w:sz="0" w:space="0" w:color="auto"/>
        <w:right w:val="none" w:sz="0" w:space="0" w:color="auto"/>
      </w:divBdr>
    </w:div>
    <w:div w:id="1488940382">
      <w:bodyDiv w:val="1"/>
      <w:marLeft w:val="0"/>
      <w:marRight w:val="0"/>
      <w:marTop w:val="0"/>
      <w:marBottom w:val="0"/>
      <w:divBdr>
        <w:top w:val="none" w:sz="0" w:space="0" w:color="auto"/>
        <w:left w:val="none" w:sz="0" w:space="0" w:color="auto"/>
        <w:bottom w:val="none" w:sz="0" w:space="0" w:color="auto"/>
        <w:right w:val="none" w:sz="0" w:space="0" w:color="auto"/>
      </w:divBdr>
    </w:div>
    <w:div w:id="1489400371">
      <w:bodyDiv w:val="1"/>
      <w:marLeft w:val="0"/>
      <w:marRight w:val="0"/>
      <w:marTop w:val="0"/>
      <w:marBottom w:val="0"/>
      <w:divBdr>
        <w:top w:val="none" w:sz="0" w:space="0" w:color="auto"/>
        <w:left w:val="none" w:sz="0" w:space="0" w:color="auto"/>
        <w:bottom w:val="none" w:sz="0" w:space="0" w:color="auto"/>
        <w:right w:val="none" w:sz="0" w:space="0" w:color="auto"/>
      </w:divBdr>
    </w:div>
    <w:div w:id="1498882721">
      <w:bodyDiv w:val="1"/>
      <w:marLeft w:val="0"/>
      <w:marRight w:val="0"/>
      <w:marTop w:val="0"/>
      <w:marBottom w:val="0"/>
      <w:divBdr>
        <w:top w:val="none" w:sz="0" w:space="0" w:color="auto"/>
        <w:left w:val="none" w:sz="0" w:space="0" w:color="auto"/>
        <w:bottom w:val="none" w:sz="0" w:space="0" w:color="auto"/>
        <w:right w:val="none" w:sz="0" w:space="0" w:color="auto"/>
      </w:divBdr>
    </w:div>
    <w:div w:id="1500005275">
      <w:bodyDiv w:val="1"/>
      <w:marLeft w:val="0"/>
      <w:marRight w:val="0"/>
      <w:marTop w:val="0"/>
      <w:marBottom w:val="0"/>
      <w:divBdr>
        <w:top w:val="none" w:sz="0" w:space="0" w:color="auto"/>
        <w:left w:val="none" w:sz="0" w:space="0" w:color="auto"/>
        <w:bottom w:val="none" w:sz="0" w:space="0" w:color="auto"/>
        <w:right w:val="none" w:sz="0" w:space="0" w:color="auto"/>
      </w:divBdr>
    </w:div>
    <w:div w:id="1507019102">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1549721">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26945018">
      <w:bodyDiv w:val="1"/>
      <w:marLeft w:val="0"/>
      <w:marRight w:val="0"/>
      <w:marTop w:val="0"/>
      <w:marBottom w:val="0"/>
      <w:divBdr>
        <w:top w:val="none" w:sz="0" w:space="0" w:color="auto"/>
        <w:left w:val="none" w:sz="0" w:space="0" w:color="auto"/>
        <w:bottom w:val="none" w:sz="0" w:space="0" w:color="auto"/>
        <w:right w:val="none" w:sz="0" w:space="0" w:color="auto"/>
      </w:divBdr>
    </w:div>
    <w:div w:id="1535117365">
      <w:bodyDiv w:val="1"/>
      <w:marLeft w:val="0"/>
      <w:marRight w:val="0"/>
      <w:marTop w:val="0"/>
      <w:marBottom w:val="0"/>
      <w:divBdr>
        <w:top w:val="none" w:sz="0" w:space="0" w:color="auto"/>
        <w:left w:val="none" w:sz="0" w:space="0" w:color="auto"/>
        <w:bottom w:val="none" w:sz="0" w:space="0" w:color="auto"/>
        <w:right w:val="none" w:sz="0" w:space="0" w:color="auto"/>
      </w:divBdr>
    </w:div>
    <w:div w:id="1548177072">
      <w:bodyDiv w:val="1"/>
      <w:marLeft w:val="0"/>
      <w:marRight w:val="0"/>
      <w:marTop w:val="0"/>
      <w:marBottom w:val="0"/>
      <w:divBdr>
        <w:top w:val="none" w:sz="0" w:space="0" w:color="auto"/>
        <w:left w:val="none" w:sz="0" w:space="0" w:color="auto"/>
        <w:bottom w:val="none" w:sz="0" w:space="0" w:color="auto"/>
        <w:right w:val="none" w:sz="0" w:space="0" w:color="auto"/>
      </w:divBdr>
    </w:div>
    <w:div w:id="1551842739">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4948937">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76671775">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587962528">
      <w:bodyDiv w:val="1"/>
      <w:marLeft w:val="0"/>
      <w:marRight w:val="0"/>
      <w:marTop w:val="0"/>
      <w:marBottom w:val="0"/>
      <w:divBdr>
        <w:top w:val="none" w:sz="0" w:space="0" w:color="auto"/>
        <w:left w:val="none" w:sz="0" w:space="0" w:color="auto"/>
        <w:bottom w:val="none" w:sz="0" w:space="0" w:color="auto"/>
        <w:right w:val="none" w:sz="0" w:space="0" w:color="auto"/>
      </w:divBdr>
    </w:div>
    <w:div w:id="1623342108">
      <w:bodyDiv w:val="1"/>
      <w:marLeft w:val="0"/>
      <w:marRight w:val="0"/>
      <w:marTop w:val="0"/>
      <w:marBottom w:val="0"/>
      <w:divBdr>
        <w:top w:val="none" w:sz="0" w:space="0" w:color="auto"/>
        <w:left w:val="none" w:sz="0" w:space="0" w:color="auto"/>
        <w:bottom w:val="none" w:sz="0" w:space="0" w:color="auto"/>
        <w:right w:val="none" w:sz="0" w:space="0" w:color="auto"/>
      </w:divBdr>
    </w:div>
    <w:div w:id="1639021853">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693334493">
      <w:bodyDiv w:val="1"/>
      <w:marLeft w:val="0"/>
      <w:marRight w:val="0"/>
      <w:marTop w:val="0"/>
      <w:marBottom w:val="0"/>
      <w:divBdr>
        <w:top w:val="none" w:sz="0" w:space="0" w:color="auto"/>
        <w:left w:val="none" w:sz="0" w:space="0" w:color="auto"/>
        <w:bottom w:val="none" w:sz="0" w:space="0" w:color="auto"/>
        <w:right w:val="none" w:sz="0" w:space="0" w:color="auto"/>
      </w:divBdr>
    </w:div>
    <w:div w:id="1707681827">
      <w:bodyDiv w:val="1"/>
      <w:marLeft w:val="0"/>
      <w:marRight w:val="0"/>
      <w:marTop w:val="0"/>
      <w:marBottom w:val="0"/>
      <w:divBdr>
        <w:top w:val="none" w:sz="0" w:space="0" w:color="auto"/>
        <w:left w:val="none" w:sz="0" w:space="0" w:color="auto"/>
        <w:bottom w:val="none" w:sz="0" w:space="0" w:color="auto"/>
        <w:right w:val="none" w:sz="0" w:space="0" w:color="auto"/>
      </w:divBdr>
    </w:div>
    <w:div w:id="1711563224">
      <w:bodyDiv w:val="1"/>
      <w:marLeft w:val="0"/>
      <w:marRight w:val="0"/>
      <w:marTop w:val="0"/>
      <w:marBottom w:val="0"/>
      <w:divBdr>
        <w:top w:val="none" w:sz="0" w:space="0" w:color="auto"/>
        <w:left w:val="none" w:sz="0" w:space="0" w:color="auto"/>
        <w:bottom w:val="none" w:sz="0" w:space="0" w:color="auto"/>
        <w:right w:val="none" w:sz="0" w:space="0" w:color="auto"/>
      </w:divBdr>
    </w:div>
    <w:div w:id="1726831461">
      <w:bodyDiv w:val="1"/>
      <w:marLeft w:val="0"/>
      <w:marRight w:val="0"/>
      <w:marTop w:val="0"/>
      <w:marBottom w:val="0"/>
      <w:divBdr>
        <w:top w:val="none" w:sz="0" w:space="0" w:color="auto"/>
        <w:left w:val="none" w:sz="0" w:space="0" w:color="auto"/>
        <w:bottom w:val="none" w:sz="0" w:space="0" w:color="auto"/>
        <w:right w:val="none" w:sz="0" w:space="0" w:color="auto"/>
      </w:divBdr>
    </w:div>
    <w:div w:id="1733305458">
      <w:bodyDiv w:val="1"/>
      <w:marLeft w:val="0"/>
      <w:marRight w:val="0"/>
      <w:marTop w:val="0"/>
      <w:marBottom w:val="0"/>
      <w:divBdr>
        <w:top w:val="none" w:sz="0" w:space="0" w:color="auto"/>
        <w:left w:val="none" w:sz="0" w:space="0" w:color="auto"/>
        <w:bottom w:val="none" w:sz="0" w:space="0" w:color="auto"/>
        <w:right w:val="none" w:sz="0" w:space="0" w:color="auto"/>
      </w:divBdr>
    </w:div>
    <w:div w:id="1739211971">
      <w:bodyDiv w:val="1"/>
      <w:marLeft w:val="0"/>
      <w:marRight w:val="0"/>
      <w:marTop w:val="0"/>
      <w:marBottom w:val="0"/>
      <w:divBdr>
        <w:top w:val="none" w:sz="0" w:space="0" w:color="auto"/>
        <w:left w:val="none" w:sz="0" w:space="0" w:color="auto"/>
        <w:bottom w:val="none" w:sz="0" w:space="0" w:color="auto"/>
        <w:right w:val="none" w:sz="0" w:space="0" w:color="auto"/>
      </w:divBdr>
    </w:div>
    <w:div w:id="1743218460">
      <w:bodyDiv w:val="1"/>
      <w:marLeft w:val="0"/>
      <w:marRight w:val="0"/>
      <w:marTop w:val="0"/>
      <w:marBottom w:val="0"/>
      <w:divBdr>
        <w:top w:val="none" w:sz="0" w:space="0" w:color="auto"/>
        <w:left w:val="none" w:sz="0" w:space="0" w:color="auto"/>
        <w:bottom w:val="none" w:sz="0" w:space="0" w:color="auto"/>
        <w:right w:val="none" w:sz="0" w:space="0" w:color="auto"/>
      </w:divBdr>
    </w:div>
    <w:div w:id="1745486709">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54668681">
      <w:bodyDiv w:val="1"/>
      <w:marLeft w:val="0"/>
      <w:marRight w:val="0"/>
      <w:marTop w:val="0"/>
      <w:marBottom w:val="0"/>
      <w:divBdr>
        <w:top w:val="none" w:sz="0" w:space="0" w:color="auto"/>
        <w:left w:val="none" w:sz="0" w:space="0" w:color="auto"/>
        <w:bottom w:val="none" w:sz="0" w:space="0" w:color="auto"/>
        <w:right w:val="none" w:sz="0" w:space="0" w:color="auto"/>
      </w:divBdr>
    </w:div>
    <w:div w:id="1778866914">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792631110">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888182492">
      <w:bodyDiv w:val="1"/>
      <w:marLeft w:val="0"/>
      <w:marRight w:val="0"/>
      <w:marTop w:val="0"/>
      <w:marBottom w:val="0"/>
      <w:divBdr>
        <w:top w:val="none" w:sz="0" w:space="0" w:color="auto"/>
        <w:left w:val="none" w:sz="0" w:space="0" w:color="auto"/>
        <w:bottom w:val="none" w:sz="0" w:space="0" w:color="auto"/>
        <w:right w:val="none" w:sz="0" w:space="0" w:color="auto"/>
      </w:divBdr>
      <w:divsChild>
        <w:div w:id="518198890">
          <w:marLeft w:val="0"/>
          <w:marRight w:val="0"/>
          <w:marTop w:val="0"/>
          <w:marBottom w:val="0"/>
          <w:divBdr>
            <w:top w:val="none" w:sz="0" w:space="0" w:color="auto"/>
            <w:left w:val="none" w:sz="0" w:space="0" w:color="auto"/>
            <w:bottom w:val="none" w:sz="0" w:space="0" w:color="auto"/>
            <w:right w:val="none" w:sz="0" w:space="0" w:color="auto"/>
          </w:divBdr>
        </w:div>
      </w:divsChild>
    </w:div>
    <w:div w:id="1917128962">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49124066">
      <w:bodyDiv w:val="1"/>
      <w:marLeft w:val="0"/>
      <w:marRight w:val="0"/>
      <w:marTop w:val="0"/>
      <w:marBottom w:val="0"/>
      <w:divBdr>
        <w:top w:val="none" w:sz="0" w:space="0" w:color="auto"/>
        <w:left w:val="none" w:sz="0" w:space="0" w:color="auto"/>
        <w:bottom w:val="none" w:sz="0" w:space="0" w:color="auto"/>
        <w:right w:val="none" w:sz="0" w:space="0" w:color="auto"/>
      </w:divBdr>
    </w:div>
    <w:div w:id="1952198472">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74603295">
      <w:bodyDiv w:val="1"/>
      <w:marLeft w:val="0"/>
      <w:marRight w:val="0"/>
      <w:marTop w:val="0"/>
      <w:marBottom w:val="0"/>
      <w:divBdr>
        <w:top w:val="none" w:sz="0" w:space="0" w:color="auto"/>
        <w:left w:val="none" w:sz="0" w:space="0" w:color="auto"/>
        <w:bottom w:val="none" w:sz="0" w:space="0" w:color="auto"/>
        <w:right w:val="none" w:sz="0" w:space="0" w:color="auto"/>
      </w:divBdr>
    </w:div>
    <w:div w:id="1977027564">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4501988">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1997368644">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33529427">
      <w:bodyDiv w:val="1"/>
      <w:marLeft w:val="0"/>
      <w:marRight w:val="0"/>
      <w:marTop w:val="0"/>
      <w:marBottom w:val="0"/>
      <w:divBdr>
        <w:top w:val="none" w:sz="0" w:space="0" w:color="auto"/>
        <w:left w:val="none" w:sz="0" w:space="0" w:color="auto"/>
        <w:bottom w:val="none" w:sz="0" w:space="0" w:color="auto"/>
        <w:right w:val="none" w:sz="0" w:space="0" w:color="auto"/>
      </w:divBdr>
    </w:div>
    <w:div w:id="2037147288">
      <w:bodyDiv w:val="1"/>
      <w:marLeft w:val="0"/>
      <w:marRight w:val="0"/>
      <w:marTop w:val="0"/>
      <w:marBottom w:val="0"/>
      <w:divBdr>
        <w:top w:val="none" w:sz="0" w:space="0" w:color="auto"/>
        <w:left w:val="none" w:sz="0" w:space="0" w:color="auto"/>
        <w:bottom w:val="none" w:sz="0" w:space="0" w:color="auto"/>
        <w:right w:val="none" w:sz="0" w:space="0" w:color="auto"/>
      </w:divBdr>
    </w:div>
    <w:div w:id="2037345822">
      <w:bodyDiv w:val="1"/>
      <w:marLeft w:val="0"/>
      <w:marRight w:val="0"/>
      <w:marTop w:val="0"/>
      <w:marBottom w:val="0"/>
      <w:divBdr>
        <w:top w:val="none" w:sz="0" w:space="0" w:color="auto"/>
        <w:left w:val="none" w:sz="0" w:space="0" w:color="auto"/>
        <w:bottom w:val="none" w:sz="0" w:space="0" w:color="auto"/>
        <w:right w:val="none" w:sz="0" w:space="0" w:color="auto"/>
      </w:divBdr>
    </w:div>
    <w:div w:id="2043942955">
      <w:bodyDiv w:val="1"/>
      <w:marLeft w:val="0"/>
      <w:marRight w:val="0"/>
      <w:marTop w:val="0"/>
      <w:marBottom w:val="0"/>
      <w:divBdr>
        <w:top w:val="none" w:sz="0" w:space="0" w:color="auto"/>
        <w:left w:val="none" w:sz="0" w:space="0" w:color="auto"/>
        <w:bottom w:val="none" w:sz="0" w:space="0" w:color="auto"/>
        <w:right w:val="none" w:sz="0" w:space="0" w:color="auto"/>
      </w:divBdr>
    </w:div>
    <w:div w:id="2053187931">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71614230">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093776521">
      <w:bodyDiv w:val="1"/>
      <w:marLeft w:val="0"/>
      <w:marRight w:val="0"/>
      <w:marTop w:val="0"/>
      <w:marBottom w:val="0"/>
      <w:divBdr>
        <w:top w:val="none" w:sz="0" w:space="0" w:color="auto"/>
        <w:left w:val="none" w:sz="0" w:space="0" w:color="auto"/>
        <w:bottom w:val="none" w:sz="0" w:space="0" w:color="auto"/>
        <w:right w:val="none" w:sz="0" w:space="0" w:color="auto"/>
      </w:divBdr>
    </w:div>
    <w:div w:id="2095390588">
      <w:bodyDiv w:val="1"/>
      <w:marLeft w:val="0"/>
      <w:marRight w:val="0"/>
      <w:marTop w:val="0"/>
      <w:marBottom w:val="0"/>
      <w:divBdr>
        <w:top w:val="none" w:sz="0" w:space="0" w:color="auto"/>
        <w:left w:val="none" w:sz="0" w:space="0" w:color="auto"/>
        <w:bottom w:val="none" w:sz="0" w:space="0" w:color="auto"/>
        <w:right w:val="none" w:sz="0" w:space="0" w:color="auto"/>
      </w:divBdr>
    </w:div>
    <w:div w:id="2102988604">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6938</TotalTime>
  <Pages>11</Pages>
  <Words>769</Words>
  <Characters>4386</Characters>
  <Application>Microsoft Office Word</Application>
  <DocSecurity>0</DocSecurity>
  <Lines>36</Lines>
  <Paragraphs>10</Paragraphs>
  <ScaleCrop>false</ScaleCrop>
  <Company>微软中国</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559</cp:revision>
  <dcterms:created xsi:type="dcterms:W3CDTF">2018-08-01T01:39:00Z</dcterms:created>
  <dcterms:modified xsi:type="dcterms:W3CDTF">2019-06-14T02:29:00Z</dcterms:modified>
</cp:coreProperties>
</file>