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C8" w:rsidRPr="000A64C8" w:rsidRDefault="000A64C8" w:rsidP="000A64C8">
      <w:pPr>
        <w:widowControl/>
        <w:spacing w:before="240" w:after="240"/>
        <w:ind w:firstLine="480"/>
        <w:jc w:val="left"/>
        <w:rPr>
          <w:rFonts w:ascii="微软雅黑" w:eastAsia="微软雅黑" w:hAnsi="微软雅黑" w:cs="宋体"/>
          <w:color w:val="000000"/>
          <w:kern w:val="0"/>
          <w:sz w:val="24"/>
          <w:szCs w:val="24"/>
        </w:rPr>
      </w:pPr>
      <w:r w:rsidRPr="000A64C8">
        <w:rPr>
          <w:rFonts w:ascii="微软雅黑" w:eastAsia="微软雅黑" w:hAnsi="微软雅黑" w:cs="宋体" w:hint="eastAsia"/>
          <w:color w:val="000000"/>
          <w:kern w:val="0"/>
          <w:sz w:val="24"/>
          <w:szCs w:val="24"/>
        </w:rPr>
        <w:t>中国摩擦密封材料协会为深入推进节能减排和大气污染防治攻坚工作，持续改善环境空气质量，按照联合会要求，结合《摩擦密封材料产业2017～2020年节能减排达标工作计划与实施方案》和《摩擦密封材料节能减排和大气污染防治攻坚工作汇报》内容，根据行业实际，制定本方案。</w:t>
      </w:r>
    </w:p>
    <w:p w:rsidR="000A64C8" w:rsidRPr="000A64C8" w:rsidRDefault="000A64C8" w:rsidP="000A64C8">
      <w:pPr>
        <w:widowControl/>
        <w:spacing w:before="240" w:after="240"/>
        <w:jc w:val="left"/>
        <w:rPr>
          <w:rFonts w:ascii="微软雅黑" w:eastAsia="微软雅黑" w:hAnsi="微软雅黑" w:cs="宋体" w:hint="eastAsia"/>
          <w:color w:val="000000"/>
          <w:kern w:val="0"/>
          <w:sz w:val="24"/>
          <w:szCs w:val="24"/>
        </w:rPr>
      </w:pPr>
      <w:r>
        <w:rPr>
          <w:rFonts w:ascii="微软雅黑" w:eastAsia="微软雅黑" w:hAnsi="微软雅黑" w:cs="宋体"/>
          <w:noProof/>
          <w:color w:val="000000"/>
          <w:kern w:val="0"/>
          <w:sz w:val="24"/>
          <w:szCs w:val="24"/>
        </w:rPr>
        <w:drawing>
          <wp:inline distT="0" distB="0" distL="0" distR="0">
            <wp:extent cx="2800350" cy="2066925"/>
            <wp:effectExtent l="0" t="0" r="0" b="9525"/>
            <wp:docPr id="3" name="图片 3"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066925"/>
                    </a:xfrm>
                    <a:prstGeom prst="rect">
                      <a:avLst/>
                    </a:prstGeom>
                    <a:noFill/>
                    <a:ln>
                      <a:noFill/>
                    </a:ln>
                  </pic:spPr>
                </pic:pic>
              </a:graphicData>
            </a:graphic>
          </wp:inline>
        </w:drawing>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一、继续提高认识，提升站位</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党的十九大提出树立和</w:t>
      </w:r>
      <w:proofErr w:type="gramStart"/>
      <w:r w:rsidRPr="000A64C8">
        <w:rPr>
          <w:rFonts w:ascii="微软雅黑" w:eastAsia="微软雅黑" w:hAnsi="微软雅黑" w:cs="宋体" w:hint="eastAsia"/>
          <w:color w:val="000000"/>
          <w:kern w:val="0"/>
          <w:sz w:val="24"/>
          <w:szCs w:val="24"/>
        </w:rPr>
        <w:t>践行</w:t>
      </w:r>
      <w:proofErr w:type="gramEnd"/>
      <w:r w:rsidRPr="000A64C8">
        <w:rPr>
          <w:rFonts w:ascii="微软雅黑" w:eastAsia="微软雅黑" w:hAnsi="微软雅黑" w:cs="宋体" w:hint="eastAsia"/>
          <w:color w:val="000000"/>
          <w:kern w:val="0"/>
          <w:sz w:val="24"/>
          <w:szCs w:val="24"/>
        </w:rPr>
        <w:t>绿水青山就是金山银山的理念。坚持节约资源和保护环境已成为基本国策，像对待生命一样对待生态环境已经形成共识。大气污染防治攻坚战是国家确定的三大攻坚战之一。治理摩擦密封材料行业大气污染，是本行业能否落实和贯彻党中央高质量发展战略部署的政治责任，是在全社会贯彻新的发展理念、推进社会文化进步中起推动作用还是拖后腿的重大的政治原则问题，是一项系统的、长期的艰巨任务。人民对生态环境持续改善的迫切需求，是行业可持续发展的基本原则，更是行业高质量发展的前提条件。摩擦密封材料行业要因势而谋、应势而动、乘势而上,持续不断地节能减排，坚持走绿色低碳发展之路，才能实现可持续高质量发展。为此，全行业必须统一认识，提高站位，做好顶层设计，有步骤有计划地看展攻坚工作。</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lastRenderedPageBreak/>
        <w:t>二、攻坚目标和攻坚措施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（一）2019年大气污染攻坚总目标</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按照理事会通过的《摩擦材料行业2017~2020年节能减排达标工作计划和实施方案（修订版）》中规定的指标，确保2019年92%的企业达标，达到先进值的生产线在20%以上。</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所有会产生粉尘和废气的设备设施都应有密闭或吸尘设施，无组织排放浓度不超过GB16297规定。</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（二）去产能、淘汰落后目标和措施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w:t>
      </w:r>
      <w:proofErr w:type="gramStart"/>
      <w:r w:rsidRPr="000A64C8">
        <w:rPr>
          <w:rFonts w:ascii="微软雅黑" w:eastAsia="微软雅黑" w:hAnsi="微软雅黑" w:cs="宋体" w:hint="eastAsia"/>
          <w:color w:val="000000"/>
          <w:kern w:val="0"/>
          <w:sz w:val="24"/>
          <w:szCs w:val="24"/>
        </w:rPr>
        <w:t>去产能和</w:t>
      </w:r>
      <w:proofErr w:type="gramEnd"/>
      <w:r w:rsidRPr="000A64C8">
        <w:rPr>
          <w:rFonts w:ascii="微软雅黑" w:eastAsia="微软雅黑" w:hAnsi="微软雅黑" w:cs="宋体" w:hint="eastAsia"/>
          <w:color w:val="000000"/>
          <w:kern w:val="0"/>
          <w:sz w:val="24"/>
          <w:szCs w:val="24"/>
        </w:rPr>
        <w:t>淘汰落后的目标</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继续贯彻落实《摩擦密封材料行业淘汰落后产能指导目录（2017年本）》，在产品方面淘汰含石棉的摩擦材料和密封填料；在节能方面淘汰综合能耗在175kgce/t以上的摩擦材料生产线和产值能耗在368kgce/万元以上的密封板材生产线；在生产工艺方面淘汰压制和热处理工序非自动控制、涂胶和喷漆手工操作的摩擦材料生产工艺、浆液浓度和板材厚度不能自动控制的密封板材生产工艺、卷制</w:t>
      </w:r>
      <w:proofErr w:type="gramStart"/>
      <w:r w:rsidRPr="000A64C8">
        <w:rPr>
          <w:rFonts w:ascii="微软雅黑" w:eastAsia="微软雅黑" w:hAnsi="微软雅黑" w:cs="宋体" w:hint="eastAsia"/>
          <w:color w:val="000000"/>
          <w:kern w:val="0"/>
          <w:sz w:val="24"/>
          <w:szCs w:val="24"/>
        </w:rPr>
        <w:t>焊接非</w:t>
      </w:r>
      <w:proofErr w:type="gramEnd"/>
      <w:r w:rsidRPr="000A64C8">
        <w:rPr>
          <w:rFonts w:ascii="微软雅黑" w:eastAsia="微软雅黑" w:hAnsi="微软雅黑" w:cs="宋体" w:hint="eastAsia"/>
          <w:color w:val="000000"/>
          <w:kern w:val="0"/>
          <w:sz w:val="24"/>
          <w:szCs w:val="24"/>
        </w:rPr>
        <w:t>一体化的缠绕式垫片生产工艺。</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2.攻坚对象和攻坚内容</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谷城汽车配件厂等8家的石棉刹车片、营口石棉制品厂的石棉盘根、深州摩擦片厂等5家的手工涂胶喷漆工艺和</w:t>
      </w:r>
      <w:proofErr w:type="gramStart"/>
      <w:r w:rsidRPr="000A64C8">
        <w:rPr>
          <w:rFonts w:ascii="微软雅黑" w:eastAsia="微软雅黑" w:hAnsi="微软雅黑" w:cs="宋体" w:hint="eastAsia"/>
          <w:color w:val="000000"/>
          <w:kern w:val="0"/>
          <w:sz w:val="24"/>
          <w:szCs w:val="24"/>
        </w:rPr>
        <w:t>热压非</w:t>
      </w:r>
      <w:proofErr w:type="gramEnd"/>
      <w:r w:rsidRPr="000A64C8">
        <w:rPr>
          <w:rFonts w:ascii="微软雅黑" w:eastAsia="微软雅黑" w:hAnsi="微软雅黑" w:cs="宋体" w:hint="eastAsia"/>
          <w:color w:val="000000"/>
          <w:kern w:val="0"/>
          <w:sz w:val="24"/>
          <w:szCs w:val="24"/>
        </w:rPr>
        <w:t>自动控制工艺、开封密封垫片公司等3家的缠绕式垫片手工焊接工艺。</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部分不能实现产生粉尘和废气的设备设施都密闭的小企业。</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3.时间进度和推进措施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上半年确定具体的企业名单并公告，下半年逐户落实。</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紧紧抓住强制性国家标准GB5763《汽车用制动器衬片》及《汽车用盘式制动块》《汽车用鼓式制动片》新国家标准的发布，开展声势浩大的宣传和贯彻活动，对于愿意投入且能够达标的企业协助其落实整改措施，务必年底达标。对于不能达标的企业，一是积极说服劝其尽快转行，二是向当地政府反映，利用行政手段迫使其停产关门。</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（三）结构调整目标和措施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1.结构调整目标</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坚决淘汰落后产能，强力制止含石棉和</w:t>
      </w:r>
      <w:proofErr w:type="gramStart"/>
      <w:r w:rsidRPr="000A64C8">
        <w:rPr>
          <w:rFonts w:ascii="微软雅黑" w:eastAsia="微软雅黑" w:hAnsi="微软雅黑" w:cs="宋体" w:hint="eastAsia"/>
          <w:color w:val="000000"/>
          <w:kern w:val="0"/>
          <w:sz w:val="24"/>
          <w:szCs w:val="24"/>
        </w:rPr>
        <w:t>镉、</w:t>
      </w:r>
      <w:proofErr w:type="gramEnd"/>
      <w:r w:rsidRPr="000A64C8">
        <w:rPr>
          <w:rFonts w:ascii="微软雅黑" w:eastAsia="微软雅黑" w:hAnsi="微软雅黑" w:cs="宋体" w:hint="eastAsia"/>
          <w:color w:val="000000"/>
          <w:kern w:val="0"/>
          <w:sz w:val="24"/>
          <w:szCs w:val="24"/>
        </w:rPr>
        <w:t>六价铬、铅、</w:t>
      </w:r>
      <w:proofErr w:type="gramStart"/>
      <w:r w:rsidRPr="000A64C8">
        <w:rPr>
          <w:rFonts w:ascii="微软雅黑" w:eastAsia="微软雅黑" w:hAnsi="微软雅黑" w:cs="宋体" w:hint="eastAsia"/>
          <w:color w:val="000000"/>
          <w:kern w:val="0"/>
          <w:sz w:val="24"/>
          <w:szCs w:val="24"/>
        </w:rPr>
        <w:t>汞汽车</w:t>
      </w:r>
      <w:proofErr w:type="gramEnd"/>
      <w:r w:rsidRPr="000A64C8">
        <w:rPr>
          <w:rFonts w:ascii="微软雅黑" w:eastAsia="微软雅黑" w:hAnsi="微软雅黑" w:cs="宋体" w:hint="eastAsia"/>
          <w:color w:val="000000"/>
          <w:kern w:val="0"/>
          <w:sz w:val="24"/>
          <w:szCs w:val="24"/>
        </w:rPr>
        <w:t>刹车片的生产，摩擦材料无石棉产品比例达到95%以上，淘汰石棉密封填料500吨左右。</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大力发展新产品，争取产值达到6000万元以上。</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2.攻坚对象和攻坚内容</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淘汰含石棉摩擦密封材料生产线见淘汰落后的对象。</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协助山东金麒麟股份有限公司建成完整的“环保型高稳定摩擦材料”示范生产线，争取年底达产达标，年产值达到5000万元。协助陕西航沣新材料有限公司湿式自动变速箱用摩擦元件生产线的建设，力争达产达标，年产值达到200万元。继续支持浙江国泰萧星密封材料股份有限公司的核电用</w:t>
      </w:r>
      <w:proofErr w:type="gramStart"/>
      <w:r w:rsidRPr="000A64C8">
        <w:rPr>
          <w:rFonts w:ascii="微软雅黑" w:eastAsia="微软雅黑" w:hAnsi="微软雅黑" w:cs="宋体" w:hint="eastAsia"/>
          <w:color w:val="000000"/>
          <w:kern w:val="0"/>
          <w:sz w:val="24"/>
          <w:szCs w:val="24"/>
        </w:rPr>
        <w:t>低氯硫石墨</w:t>
      </w:r>
      <w:proofErr w:type="gramEnd"/>
      <w:r w:rsidRPr="000A64C8">
        <w:rPr>
          <w:rFonts w:ascii="微软雅黑" w:eastAsia="微软雅黑" w:hAnsi="微软雅黑" w:cs="宋体" w:hint="eastAsia"/>
          <w:color w:val="000000"/>
          <w:kern w:val="0"/>
          <w:sz w:val="24"/>
          <w:szCs w:val="24"/>
        </w:rPr>
        <w:t>密封件和高性能聚四氟乙烯密封件的深度开发，年产值达到800万元。争取珠海格莱利摩擦材料有限公司的智能网联汽车和新能源汽车用制动片的研究开发项目立项。</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3.时间进度和推进措施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10月前基本完成淘汰含石棉和</w:t>
      </w:r>
      <w:proofErr w:type="gramStart"/>
      <w:r w:rsidRPr="000A64C8">
        <w:rPr>
          <w:rFonts w:ascii="微软雅黑" w:eastAsia="微软雅黑" w:hAnsi="微软雅黑" w:cs="宋体" w:hint="eastAsia"/>
          <w:color w:val="000000"/>
          <w:kern w:val="0"/>
          <w:sz w:val="24"/>
          <w:szCs w:val="24"/>
        </w:rPr>
        <w:t>镉、</w:t>
      </w:r>
      <w:proofErr w:type="gramEnd"/>
      <w:r w:rsidRPr="000A64C8">
        <w:rPr>
          <w:rFonts w:ascii="微软雅黑" w:eastAsia="微软雅黑" w:hAnsi="微软雅黑" w:cs="宋体" w:hint="eastAsia"/>
          <w:color w:val="000000"/>
          <w:kern w:val="0"/>
          <w:sz w:val="24"/>
          <w:szCs w:val="24"/>
        </w:rPr>
        <w:t>六价铬、铅、</w:t>
      </w:r>
      <w:proofErr w:type="gramStart"/>
      <w:r w:rsidRPr="000A64C8">
        <w:rPr>
          <w:rFonts w:ascii="微软雅黑" w:eastAsia="微软雅黑" w:hAnsi="微软雅黑" w:cs="宋体" w:hint="eastAsia"/>
          <w:color w:val="000000"/>
          <w:kern w:val="0"/>
          <w:sz w:val="24"/>
          <w:szCs w:val="24"/>
        </w:rPr>
        <w:t>汞汽车</w:t>
      </w:r>
      <w:proofErr w:type="gramEnd"/>
      <w:r w:rsidRPr="000A64C8">
        <w:rPr>
          <w:rFonts w:ascii="微软雅黑" w:eastAsia="微软雅黑" w:hAnsi="微软雅黑" w:cs="宋体" w:hint="eastAsia"/>
          <w:color w:val="000000"/>
          <w:kern w:val="0"/>
          <w:sz w:val="24"/>
          <w:szCs w:val="24"/>
        </w:rPr>
        <w:t>刹车片的生产，石棉密封填料全部停产。年底前完成“环保型高稳定摩擦材料”示范生产线和湿式自动变速箱用摩擦元件生产线的投产鉴定。9月底前完成智能网联汽车和新能源汽车用制动片的立项申报工作。</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（四）技术改造升级目标和措施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1.技术改造升级目标</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按照世界领先、系统配套、绿色、环保、信息化、智能化的目标，筛选一批项目，形成《中国摩擦密封材料行业技术装备创新提升攻关实施方案》，作为下一步的行业重点工作和向政府部门报备的项目。</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2.攻坚对象和攻坚内容</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主要有《高档盘式刹车片智能制造自动生产线》《商用车刹车片（鼓式和盘式）智能制造样板生产线》《密封板材辊压成张绿色制备工艺》《钢背冲压处理自动化生产线》《摩擦材料自动称量及自动投料设备》等。</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3.时间进度和推进措施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6月底前完成项目征集，7月底前召开专家委员会会议，对这些方案进行评审。9月底前形成《中国摩擦密封材料行业技术装备创新提升攻关实施方案》，确定具体的研发课题的技术路径、预期达到的指标、预计需要的研发经费、建议承担单位等。年底前完成项目的申报和各项准备。</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（五）2019年综合措施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1.攻坚对象和攻坚内容</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（1）加强摩擦材料的热压和热处理工序的隔热防护措施的更新改造；鼓励采用热压产品立即通过自动</w:t>
      </w:r>
      <w:proofErr w:type="gramStart"/>
      <w:r w:rsidRPr="000A64C8">
        <w:rPr>
          <w:rFonts w:ascii="微软雅黑" w:eastAsia="微软雅黑" w:hAnsi="微软雅黑" w:cs="宋体" w:hint="eastAsia"/>
          <w:color w:val="000000"/>
          <w:kern w:val="0"/>
          <w:sz w:val="24"/>
          <w:szCs w:val="24"/>
        </w:rPr>
        <w:t>温控烘道固化</w:t>
      </w:r>
      <w:proofErr w:type="gramEnd"/>
      <w:r w:rsidRPr="000A64C8">
        <w:rPr>
          <w:rFonts w:ascii="微软雅黑" w:eastAsia="微软雅黑" w:hAnsi="微软雅黑" w:cs="宋体" w:hint="eastAsia"/>
          <w:color w:val="000000"/>
          <w:kern w:val="0"/>
          <w:sz w:val="24"/>
          <w:szCs w:val="24"/>
        </w:rPr>
        <w:t>工艺；鼓励采用节能型加热管和变频电机。_</w:t>
      </w:r>
      <w:proofErr w:type="spellStart"/>
      <w:r w:rsidRPr="000A64C8">
        <w:rPr>
          <w:rFonts w:ascii="微软雅黑" w:eastAsia="微软雅黑" w:hAnsi="微软雅黑" w:cs="宋体" w:hint="eastAsia"/>
          <w:color w:val="000000"/>
          <w:kern w:val="0"/>
          <w:sz w:val="24"/>
          <w:szCs w:val="24"/>
        </w:rPr>
        <w:t>ueditor_page_break_tag</w:t>
      </w:r>
      <w:proofErr w:type="spellEnd"/>
      <w:r w:rsidRPr="000A64C8">
        <w:rPr>
          <w:rFonts w:ascii="微软雅黑" w:eastAsia="微软雅黑" w:hAnsi="微软雅黑" w:cs="宋体" w:hint="eastAsia"/>
          <w:color w:val="000000"/>
          <w:kern w:val="0"/>
          <w:sz w:val="24"/>
          <w:szCs w:val="24"/>
        </w:rPr>
        <w:t>_</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（2）推广温压法和造粒工艺；</w:t>
      </w:r>
      <w:proofErr w:type="gramStart"/>
      <w:r w:rsidRPr="000A64C8">
        <w:rPr>
          <w:rFonts w:ascii="微软雅黑" w:eastAsia="微软雅黑" w:hAnsi="微软雅黑" w:cs="宋体" w:hint="eastAsia"/>
          <w:color w:val="000000"/>
          <w:kern w:val="0"/>
          <w:sz w:val="24"/>
          <w:szCs w:val="24"/>
        </w:rPr>
        <w:t>完善集</w:t>
      </w:r>
      <w:proofErr w:type="gramEnd"/>
      <w:r w:rsidRPr="000A64C8">
        <w:rPr>
          <w:rFonts w:ascii="微软雅黑" w:eastAsia="微软雅黑" w:hAnsi="微软雅黑" w:cs="宋体" w:hint="eastAsia"/>
          <w:color w:val="000000"/>
          <w:kern w:val="0"/>
          <w:sz w:val="24"/>
          <w:szCs w:val="24"/>
        </w:rPr>
        <w:t>气和收尘设施，增加气体吸收或降解措施，确保达标排放。</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（3）加强工业固</w:t>
      </w:r>
      <w:proofErr w:type="gramStart"/>
      <w:r w:rsidRPr="000A64C8">
        <w:rPr>
          <w:rFonts w:ascii="微软雅黑" w:eastAsia="微软雅黑" w:hAnsi="微软雅黑" w:cs="宋体" w:hint="eastAsia"/>
          <w:color w:val="000000"/>
          <w:kern w:val="0"/>
          <w:sz w:val="24"/>
          <w:szCs w:val="24"/>
        </w:rPr>
        <w:t>废作为</w:t>
      </w:r>
      <w:proofErr w:type="gramEnd"/>
      <w:r w:rsidRPr="000A64C8">
        <w:rPr>
          <w:rFonts w:ascii="微软雅黑" w:eastAsia="微软雅黑" w:hAnsi="微软雅黑" w:cs="宋体" w:hint="eastAsia"/>
          <w:color w:val="000000"/>
          <w:kern w:val="0"/>
          <w:sz w:val="24"/>
          <w:szCs w:val="24"/>
        </w:rPr>
        <w:t>原材料的研究和开发，进一步拓展工业固废在行业内的无害化利用。</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（4）积极开展绿色摩擦密封材料生产企业和绿色摩擦密封材料产品的标准研制工作，促进全行业的绿色健康发展。</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（5）鼓励企业开展厂房顶部安装太阳能发电的尝试。</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2.时间进度和推进措施</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1）要大力宣传《国务院关于印发打赢蓝天保卫战三年行动计划的通知》，号召企业执行经理事会讨论通过的《关于推进绿色摩擦密封材料发展与应用的实施方案》和《摩擦材料行业2017~2020年节能减排达标工作计划和实施方案》。站在行业可持续发展的高度，强化责任意识和担当意识，肩负起引领行业持续节能减排，促进行业持续发展的重任。开发节能减排新技术并推广应用，提升产品质量档次并拓展产品绿色应用领域，全面促进产业持续发展。树立在节能环保方面成绩突出的榜样企业，依托行业专家对企业节能减</w:t>
      </w:r>
      <w:proofErr w:type="gramStart"/>
      <w:r w:rsidRPr="000A64C8">
        <w:rPr>
          <w:rFonts w:ascii="微软雅黑" w:eastAsia="微软雅黑" w:hAnsi="微软雅黑" w:cs="宋体" w:hint="eastAsia"/>
          <w:color w:val="000000"/>
          <w:kern w:val="0"/>
          <w:sz w:val="24"/>
          <w:szCs w:val="24"/>
        </w:rPr>
        <w:t>排工作</w:t>
      </w:r>
      <w:proofErr w:type="gramEnd"/>
      <w:r w:rsidRPr="000A64C8">
        <w:rPr>
          <w:rFonts w:ascii="微软雅黑" w:eastAsia="微软雅黑" w:hAnsi="微软雅黑" w:cs="宋体" w:hint="eastAsia"/>
          <w:color w:val="000000"/>
          <w:kern w:val="0"/>
          <w:sz w:val="24"/>
          <w:szCs w:val="24"/>
        </w:rPr>
        <w:t>中遇到的问题进行及时指导，阶段性总结《实施方案》落实过程中经验。</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（2）配合环保主管部门担负起完善法律制度、推动依法治污的重大职责，加大监督力度，增强监督实效，创新执法检查工作机制，促进摩擦密封材料企业达标排放。</w:t>
      </w:r>
    </w:p>
    <w:p w:rsidR="000A64C8" w:rsidRPr="000A64C8" w:rsidRDefault="000A64C8" w:rsidP="000A64C8">
      <w:pPr>
        <w:widowControl/>
        <w:spacing w:before="240" w:after="240"/>
        <w:ind w:firstLine="480"/>
        <w:jc w:val="left"/>
        <w:rPr>
          <w:rFonts w:ascii="微软雅黑" w:eastAsia="微软雅黑" w:hAnsi="微软雅黑" w:cs="宋体" w:hint="eastAsia"/>
          <w:color w:val="000000"/>
          <w:kern w:val="0"/>
          <w:sz w:val="24"/>
          <w:szCs w:val="24"/>
        </w:rPr>
      </w:pPr>
      <w:r w:rsidRPr="000A64C8">
        <w:rPr>
          <w:rFonts w:ascii="微软雅黑" w:eastAsia="微软雅黑" w:hAnsi="微软雅黑" w:cs="宋体" w:hint="eastAsia"/>
          <w:color w:val="000000"/>
          <w:kern w:val="0"/>
          <w:sz w:val="24"/>
          <w:szCs w:val="24"/>
        </w:rPr>
        <w:t>（3）摩擦密封材料企业要积极行动起来，认真落实生态环保部关于《实施工业污染源排放全面达标计划的通知》要求，全行业实现污染物达标排放。首先要确保生产中污染物符合现有的达标排放，其次要进一步提升节能技术应用和环保设施的更新改造。鼓励行业骨干企业达标排放的基础上，带头实施节能环保先进值，进一步减少污染物排放。特别是蓝天保卫战的重点区域如京津冀及周边地区、长三角地区、</w:t>
      </w:r>
      <w:proofErr w:type="gramStart"/>
      <w:r w:rsidRPr="000A64C8">
        <w:rPr>
          <w:rFonts w:ascii="微软雅黑" w:eastAsia="微软雅黑" w:hAnsi="微软雅黑" w:cs="宋体" w:hint="eastAsia"/>
          <w:color w:val="000000"/>
          <w:kern w:val="0"/>
          <w:sz w:val="24"/>
          <w:szCs w:val="24"/>
        </w:rPr>
        <w:t>汾</w:t>
      </w:r>
      <w:proofErr w:type="gramEnd"/>
      <w:r w:rsidRPr="000A64C8">
        <w:rPr>
          <w:rFonts w:ascii="微软雅黑" w:eastAsia="微软雅黑" w:hAnsi="微软雅黑" w:cs="宋体" w:hint="eastAsia"/>
          <w:color w:val="000000"/>
          <w:kern w:val="0"/>
          <w:sz w:val="24"/>
          <w:szCs w:val="24"/>
        </w:rPr>
        <w:t>渭平原等区域生产企业要从大局出发，自觉实施清洁生产，加强大气排放治理。</w:t>
      </w:r>
    </w:p>
    <w:p w:rsidR="00B0283D" w:rsidRPr="00C86F50" w:rsidRDefault="00B0283D" w:rsidP="00C86F50">
      <w:bookmarkStart w:id="0" w:name="_GoBack"/>
      <w:bookmarkEnd w:id="0"/>
    </w:p>
    <w:sectPr w:rsidR="00B0283D" w:rsidRPr="00C86F50"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2F" w:rsidRDefault="006B032F" w:rsidP="00A41A36">
      <w:r>
        <w:separator/>
      </w:r>
    </w:p>
  </w:endnote>
  <w:endnote w:type="continuationSeparator" w:id="0">
    <w:p w:rsidR="006B032F" w:rsidRDefault="006B032F"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2F" w:rsidRDefault="006B032F" w:rsidP="00A41A36">
      <w:r>
        <w:separator/>
      </w:r>
    </w:p>
  </w:footnote>
  <w:footnote w:type="continuationSeparator" w:id="0">
    <w:p w:rsidR="006B032F" w:rsidRDefault="006B032F"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1170"/>
    <w:rsid w:val="000324E3"/>
    <w:rsid w:val="000438CB"/>
    <w:rsid w:val="000448C6"/>
    <w:rsid w:val="00053736"/>
    <w:rsid w:val="00055EF5"/>
    <w:rsid w:val="00076969"/>
    <w:rsid w:val="00084157"/>
    <w:rsid w:val="000843A4"/>
    <w:rsid w:val="00095EAF"/>
    <w:rsid w:val="000A10F5"/>
    <w:rsid w:val="000A1B42"/>
    <w:rsid w:val="000A64C8"/>
    <w:rsid w:val="000B1CB7"/>
    <w:rsid w:val="000C3C7B"/>
    <w:rsid w:val="000C558C"/>
    <w:rsid w:val="000C5CBD"/>
    <w:rsid w:val="000C7450"/>
    <w:rsid w:val="000D263F"/>
    <w:rsid w:val="000D49AA"/>
    <w:rsid w:val="000E3535"/>
    <w:rsid w:val="000E3B7F"/>
    <w:rsid w:val="000F1ADC"/>
    <w:rsid w:val="000F6D7D"/>
    <w:rsid w:val="00104A3E"/>
    <w:rsid w:val="00112D4D"/>
    <w:rsid w:val="00114B41"/>
    <w:rsid w:val="0012759E"/>
    <w:rsid w:val="00134BB9"/>
    <w:rsid w:val="00162C32"/>
    <w:rsid w:val="00165184"/>
    <w:rsid w:val="001741BB"/>
    <w:rsid w:val="001870E8"/>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50F7E"/>
    <w:rsid w:val="00274FF2"/>
    <w:rsid w:val="00275955"/>
    <w:rsid w:val="00282703"/>
    <w:rsid w:val="00285B80"/>
    <w:rsid w:val="00290DED"/>
    <w:rsid w:val="002A0B96"/>
    <w:rsid w:val="002A4659"/>
    <w:rsid w:val="002B504C"/>
    <w:rsid w:val="002B592D"/>
    <w:rsid w:val="002C23C6"/>
    <w:rsid w:val="002C41AD"/>
    <w:rsid w:val="002C5288"/>
    <w:rsid w:val="002C579C"/>
    <w:rsid w:val="002C68AD"/>
    <w:rsid w:val="002C69F0"/>
    <w:rsid w:val="002D1C97"/>
    <w:rsid w:val="002D1E0D"/>
    <w:rsid w:val="002E0E01"/>
    <w:rsid w:val="002E152C"/>
    <w:rsid w:val="002E3BE3"/>
    <w:rsid w:val="002E6CE2"/>
    <w:rsid w:val="002F344F"/>
    <w:rsid w:val="00304844"/>
    <w:rsid w:val="00306C61"/>
    <w:rsid w:val="00307DEF"/>
    <w:rsid w:val="00322B2E"/>
    <w:rsid w:val="0033087D"/>
    <w:rsid w:val="003331CF"/>
    <w:rsid w:val="00333497"/>
    <w:rsid w:val="003355CF"/>
    <w:rsid w:val="003500C0"/>
    <w:rsid w:val="003619CB"/>
    <w:rsid w:val="00366EA4"/>
    <w:rsid w:val="00383BB3"/>
    <w:rsid w:val="003950C1"/>
    <w:rsid w:val="00395403"/>
    <w:rsid w:val="003A1B83"/>
    <w:rsid w:val="003B292E"/>
    <w:rsid w:val="003B72A8"/>
    <w:rsid w:val="003C139D"/>
    <w:rsid w:val="003C3FC7"/>
    <w:rsid w:val="003D7B03"/>
    <w:rsid w:val="003E1742"/>
    <w:rsid w:val="003E74C5"/>
    <w:rsid w:val="003F28C2"/>
    <w:rsid w:val="003F78A0"/>
    <w:rsid w:val="004034F9"/>
    <w:rsid w:val="004146D6"/>
    <w:rsid w:val="0041530A"/>
    <w:rsid w:val="00417870"/>
    <w:rsid w:val="00420A14"/>
    <w:rsid w:val="00427623"/>
    <w:rsid w:val="004321B4"/>
    <w:rsid w:val="00432E68"/>
    <w:rsid w:val="004419D5"/>
    <w:rsid w:val="00446427"/>
    <w:rsid w:val="00461C49"/>
    <w:rsid w:val="0046210D"/>
    <w:rsid w:val="00464C0D"/>
    <w:rsid w:val="00470EA9"/>
    <w:rsid w:val="0048558F"/>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879FC"/>
    <w:rsid w:val="00593FFE"/>
    <w:rsid w:val="005A42EE"/>
    <w:rsid w:val="005C0431"/>
    <w:rsid w:val="005D27AE"/>
    <w:rsid w:val="005D52FA"/>
    <w:rsid w:val="005E06EA"/>
    <w:rsid w:val="005F06DF"/>
    <w:rsid w:val="005F6F51"/>
    <w:rsid w:val="005F7D15"/>
    <w:rsid w:val="00604CE5"/>
    <w:rsid w:val="0061290E"/>
    <w:rsid w:val="00613706"/>
    <w:rsid w:val="00616129"/>
    <w:rsid w:val="00624755"/>
    <w:rsid w:val="00625AB6"/>
    <w:rsid w:val="00625D04"/>
    <w:rsid w:val="00626A7D"/>
    <w:rsid w:val="0063444C"/>
    <w:rsid w:val="00650598"/>
    <w:rsid w:val="00652DC3"/>
    <w:rsid w:val="006530FE"/>
    <w:rsid w:val="006550E9"/>
    <w:rsid w:val="006578D0"/>
    <w:rsid w:val="006604FC"/>
    <w:rsid w:val="006617EF"/>
    <w:rsid w:val="006622A3"/>
    <w:rsid w:val="006631B4"/>
    <w:rsid w:val="00682C78"/>
    <w:rsid w:val="0068719C"/>
    <w:rsid w:val="006906A3"/>
    <w:rsid w:val="006931BF"/>
    <w:rsid w:val="00694130"/>
    <w:rsid w:val="006A6B53"/>
    <w:rsid w:val="006A734A"/>
    <w:rsid w:val="006B032F"/>
    <w:rsid w:val="006B5575"/>
    <w:rsid w:val="006B79EC"/>
    <w:rsid w:val="006C0D5B"/>
    <w:rsid w:val="006C176E"/>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B7C6C"/>
    <w:rsid w:val="007C0F88"/>
    <w:rsid w:val="007C252B"/>
    <w:rsid w:val="007C341E"/>
    <w:rsid w:val="007C392D"/>
    <w:rsid w:val="007C6775"/>
    <w:rsid w:val="007C7ED1"/>
    <w:rsid w:val="007D1A67"/>
    <w:rsid w:val="007E1C3E"/>
    <w:rsid w:val="007F03D0"/>
    <w:rsid w:val="007F2E7F"/>
    <w:rsid w:val="007F7B6C"/>
    <w:rsid w:val="00802F8F"/>
    <w:rsid w:val="00810D73"/>
    <w:rsid w:val="00820D8E"/>
    <w:rsid w:val="0082563A"/>
    <w:rsid w:val="00826389"/>
    <w:rsid w:val="00831E41"/>
    <w:rsid w:val="00832AA8"/>
    <w:rsid w:val="00847917"/>
    <w:rsid w:val="008562A4"/>
    <w:rsid w:val="00873825"/>
    <w:rsid w:val="008742A6"/>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8F082F"/>
    <w:rsid w:val="00902D7D"/>
    <w:rsid w:val="0090429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0CF0"/>
    <w:rsid w:val="009B4E4E"/>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579FA"/>
    <w:rsid w:val="00A60F33"/>
    <w:rsid w:val="00A61CAF"/>
    <w:rsid w:val="00A6464E"/>
    <w:rsid w:val="00A74194"/>
    <w:rsid w:val="00A75E0B"/>
    <w:rsid w:val="00A76B70"/>
    <w:rsid w:val="00A77EC0"/>
    <w:rsid w:val="00A8140C"/>
    <w:rsid w:val="00A8358F"/>
    <w:rsid w:val="00A86B50"/>
    <w:rsid w:val="00A87AB0"/>
    <w:rsid w:val="00A96E17"/>
    <w:rsid w:val="00AA434A"/>
    <w:rsid w:val="00AB1EE6"/>
    <w:rsid w:val="00AB3F91"/>
    <w:rsid w:val="00AC0FD5"/>
    <w:rsid w:val="00AC4BBC"/>
    <w:rsid w:val="00AC5C9E"/>
    <w:rsid w:val="00B00D5A"/>
    <w:rsid w:val="00B027D2"/>
    <w:rsid w:val="00B0283D"/>
    <w:rsid w:val="00B040A7"/>
    <w:rsid w:val="00B04D7F"/>
    <w:rsid w:val="00B04FC3"/>
    <w:rsid w:val="00B070DB"/>
    <w:rsid w:val="00B07693"/>
    <w:rsid w:val="00B15D9A"/>
    <w:rsid w:val="00B2106E"/>
    <w:rsid w:val="00B24B4C"/>
    <w:rsid w:val="00B30612"/>
    <w:rsid w:val="00B34B1E"/>
    <w:rsid w:val="00B359FE"/>
    <w:rsid w:val="00B37245"/>
    <w:rsid w:val="00B42E4E"/>
    <w:rsid w:val="00B45DC2"/>
    <w:rsid w:val="00B517F6"/>
    <w:rsid w:val="00B5210F"/>
    <w:rsid w:val="00B62470"/>
    <w:rsid w:val="00B704A5"/>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436A"/>
    <w:rsid w:val="00C152EF"/>
    <w:rsid w:val="00C269AD"/>
    <w:rsid w:val="00C27C47"/>
    <w:rsid w:val="00C314DB"/>
    <w:rsid w:val="00C43101"/>
    <w:rsid w:val="00C50877"/>
    <w:rsid w:val="00C52ADD"/>
    <w:rsid w:val="00C7117F"/>
    <w:rsid w:val="00C75795"/>
    <w:rsid w:val="00C80326"/>
    <w:rsid w:val="00C83B79"/>
    <w:rsid w:val="00C86F50"/>
    <w:rsid w:val="00C94E58"/>
    <w:rsid w:val="00C95F33"/>
    <w:rsid w:val="00CA2FD0"/>
    <w:rsid w:val="00CA44E2"/>
    <w:rsid w:val="00CA687B"/>
    <w:rsid w:val="00CB44AF"/>
    <w:rsid w:val="00CB5411"/>
    <w:rsid w:val="00CD727C"/>
    <w:rsid w:val="00CF65AF"/>
    <w:rsid w:val="00D21B1B"/>
    <w:rsid w:val="00D4224D"/>
    <w:rsid w:val="00D435A1"/>
    <w:rsid w:val="00D54ACE"/>
    <w:rsid w:val="00D64A01"/>
    <w:rsid w:val="00D707DE"/>
    <w:rsid w:val="00D921E0"/>
    <w:rsid w:val="00D928BC"/>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6542"/>
    <w:rsid w:val="00E874FF"/>
    <w:rsid w:val="00E94588"/>
    <w:rsid w:val="00E95FA3"/>
    <w:rsid w:val="00EC1014"/>
    <w:rsid w:val="00EC540F"/>
    <w:rsid w:val="00ED0F40"/>
    <w:rsid w:val="00EE5B67"/>
    <w:rsid w:val="00F1785D"/>
    <w:rsid w:val="00F20AD1"/>
    <w:rsid w:val="00F20F86"/>
    <w:rsid w:val="00F43066"/>
    <w:rsid w:val="00F456ED"/>
    <w:rsid w:val="00F52EDC"/>
    <w:rsid w:val="00F72980"/>
    <w:rsid w:val="00F7362D"/>
    <w:rsid w:val="00F74AAB"/>
    <w:rsid w:val="00F75EA7"/>
    <w:rsid w:val="00F8101B"/>
    <w:rsid w:val="00F8225C"/>
    <w:rsid w:val="00F823DD"/>
    <w:rsid w:val="00F836DB"/>
    <w:rsid w:val="00FC0CED"/>
    <w:rsid w:val="00FD0691"/>
    <w:rsid w:val="00FD31C9"/>
    <w:rsid w:val="00FE0E92"/>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5467045">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2729042">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4809442">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0671084">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14116582">
      <w:bodyDiv w:val="1"/>
      <w:marLeft w:val="0"/>
      <w:marRight w:val="0"/>
      <w:marTop w:val="0"/>
      <w:marBottom w:val="0"/>
      <w:divBdr>
        <w:top w:val="none" w:sz="0" w:space="0" w:color="auto"/>
        <w:left w:val="none" w:sz="0" w:space="0" w:color="auto"/>
        <w:bottom w:val="none" w:sz="0" w:space="0" w:color="auto"/>
        <w:right w:val="none" w:sz="0" w:space="0" w:color="auto"/>
      </w:divBdr>
    </w:div>
    <w:div w:id="31839204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7508444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18667005">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2201284">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0502258">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63093509">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793400850">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1240596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69294073">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4411436">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4754475">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989870262">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5130784">
      <w:bodyDiv w:val="1"/>
      <w:marLeft w:val="0"/>
      <w:marRight w:val="0"/>
      <w:marTop w:val="0"/>
      <w:marBottom w:val="0"/>
      <w:divBdr>
        <w:top w:val="none" w:sz="0" w:space="0" w:color="auto"/>
        <w:left w:val="none" w:sz="0" w:space="0" w:color="auto"/>
        <w:bottom w:val="none" w:sz="0" w:space="0" w:color="auto"/>
        <w:right w:val="none" w:sz="0" w:space="0" w:color="auto"/>
      </w:divBdr>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03664204">
      <w:bodyDiv w:val="1"/>
      <w:marLeft w:val="0"/>
      <w:marRight w:val="0"/>
      <w:marTop w:val="0"/>
      <w:marBottom w:val="0"/>
      <w:divBdr>
        <w:top w:val="none" w:sz="0" w:space="0" w:color="auto"/>
        <w:left w:val="none" w:sz="0" w:space="0" w:color="auto"/>
        <w:bottom w:val="none" w:sz="0" w:space="0" w:color="auto"/>
        <w:right w:val="none" w:sz="0" w:space="0" w:color="auto"/>
      </w:divBdr>
      <w:divsChild>
        <w:div w:id="45836711">
          <w:marLeft w:val="0"/>
          <w:marRight w:val="0"/>
          <w:marTop w:val="0"/>
          <w:marBottom w:val="0"/>
          <w:divBdr>
            <w:top w:val="none" w:sz="0" w:space="0" w:color="auto"/>
            <w:left w:val="none" w:sz="0" w:space="0" w:color="auto"/>
            <w:bottom w:val="none" w:sz="0" w:space="0" w:color="auto"/>
            <w:right w:val="none" w:sz="0" w:space="0" w:color="auto"/>
          </w:divBdr>
        </w:div>
      </w:divsChild>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43118894">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89400371">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1336204">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587962528">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77804032">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08994313">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1476619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45486709">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41651456">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881669762">
      <w:bodyDiv w:val="1"/>
      <w:marLeft w:val="0"/>
      <w:marRight w:val="0"/>
      <w:marTop w:val="0"/>
      <w:marBottom w:val="0"/>
      <w:divBdr>
        <w:top w:val="none" w:sz="0" w:space="0" w:color="auto"/>
        <w:left w:val="none" w:sz="0" w:space="0" w:color="auto"/>
        <w:bottom w:val="none" w:sz="0" w:space="0" w:color="auto"/>
        <w:right w:val="none" w:sz="0" w:space="0" w:color="auto"/>
      </w:divBdr>
    </w:div>
    <w:div w:id="1887985298">
      <w:bodyDiv w:val="1"/>
      <w:marLeft w:val="0"/>
      <w:marRight w:val="0"/>
      <w:marTop w:val="0"/>
      <w:marBottom w:val="0"/>
      <w:divBdr>
        <w:top w:val="none" w:sz="0" w:space="0" w:color="auto"/>
        <w:left w:val="none" w:sz="0" w:space="0" w:color="auto"/>
        <w:bottom w:val="none" w:sz="0" w:space="0" w:color="auto"/>
        <w:right w:val="none" w:sz="0" w:space="0" w:color="auto"/>
      </w:divBdr>
    </w:div>
    <w:div w:id="18881824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90">
          <w:marLeft w:val="0"/>
          <w:marRight w:val="0"/>
          <w:marTop w:val="0"/>
          <w:marBottom w:val="0"/>
          <w:divBdr>
            <w:top w:val="none" w:sz="0" w:space="0" w:color="auto"/>
            <w:left w:val="none" w:sz="0" w:space="0" w:color="auto"/>
            <w:bottom w:val="none" w:sz="0" w:space="0" w:color="auto"/>
            <w:right w:val="none" w:sz="0" w:space="0" w:color="auto"/>
          </w:divBdr>
        </w:div>
      </w:divsChild>
    </w:div>
    <w:div w:id="1891108161">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29729980">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1087607">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096397315">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7340</TotalTime>
  <Pages>6</Pages>
  <Words>433</Words>
  <Characters>2469</Characters>
  <Application>Microsoft Office Word</Application>
  <DocSecurity>0</DocSecurity>
  <Lines>20</Lines>
  <Paragraphs>5</Paragraphs>
  <ScaleCrop>false</ScaleCrop>
  <Company>微软中国</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603</cp:revision>
  <dcterms:created xsi:type="dcterms:W3CDTF">2018-08-01T01:39:00Z</dcterms:created>
  <dcterms:modified xsi:type="dcterms:W3CDTF">2019-07-19T07:36:00Z</dcterms:modified>
</cp:coreProperties>
</file>