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187F2" w14:textId="77777777" w:rsidR="00817BDD" w:rsidRDefault="00817BDD" w:rsidP="00817BDD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为全面落实《中共中央 国务院关于全面加强生态环境保护坚决打好污染防治攻坚战的意见》，实施生态环境分区管控，持续优化营商环境，促进生态环境高水平保护和经济社会高质量发展，2020年12月25日，北京市委生态文明建设委员会办公室印发了《关于北京市生态环境分区管控（“三线一单”）的实施意见》（以下简称《实施意见》）。</w:t>
      </w:r>
    </w:p>
    <w:p w14:paraId="09092D07" w14:textId="77777777" w:rsidR="00817BDD" w:rsidRDefault="00817BDD" w:rsidP="00817BDD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Style w:val="aa"/>
          <w:rFonts w:ascii="微软雅黑" w:eastAsia="微软雅黑" w:hAnsi="微软雅黑" w:hint="eastAsia"/>
        </w:rPr>
        <w:t>一、指导思想</w:t>
      </w:r>
    </w:p>
    <w:p w14:paraId="40111E6A" w14:textId="77777777" w:rsidR="00817BDD" w:rsidRDefault="00817BDD" w:rsidP="00817BDD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以习近平新时代中国特色社会主义思想为指导，全面贯彻党的十九大和十九届二中、三中、四中、五中全会精神，坚决落</w:t>
      </w:r>
      <w:proofErr w:type="gramStart"/>
      <w:r>
        <w:rPr>
          <w:rFonts w:ascii="微软雅黑" w:eastAsia="微软雅黑" w:hAnsi="微软雅黑" w:hint="eastAsia"/>
        </w:rPr>
        <w:t>实习近</w:t>
      </w:r>
      <w:proofErr w:type="gramEnd"/>
      <w:r>
        <w:rPr>
          <w:rFonts w:ascii="微软雅黑" w:eastAsia="微软雅黑" w:hAnsi="微软雅黑" w:hint="eastAsia"/>
        </w:rPr>
        <w:t>平生态文明思想和习近平总书记对北京重要讲话精神，深入实施绿色北京战略，以改善区域生态环境质量为目标，以深入打好污染防治攻坚战为重点，建立覆盖全市的“三线一单”生态环境分区管控体系，推动形成节约资源和保护环境的空间格局、能源结构、产业结构、生产方式、生活方式，为加快建设国际一流</w:t>
      </w:r>
      <w:proofErr w:type="gramStart"/>
      <w:r>
        <w:rPr>
          <w:rFonts w:ascii="微软雅黑" w:eastAsia="微软雅黑" w:hAnsi="微软雅黑" w:hint="eastAsia"/>
        </w:rPr>
        <w:t>和谐宜</w:t>
      </w:r>
      <w:proofErr w:type="gramEnd"/>
      <w:r>
        <w:rPr>
          <w:rFonts w:ascii="微软雅黑" w:eastAsia="微软雅黑" w:hAnsi="微软雅黑" w:hint="eastAsia"/>
        </w:rPr>
        <w:t>居之都，提供坚实生态环境保障。</w:t>
      </w:r>
    </w:p>
    <w:p w14:paraId="6BC89D2D" w14:textId="77777777" w:rsidR="00817BDD" w:rsidRDefault="00817BDD" w:rsidP="00817BDD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Style w:val="aa"/>
          <w:rFonts w:ascii="微软雅黑" w:eastAsia="微软雅黑" w:hAnsi="微软雅黑" w:hint="eastAsia"/>
        </w:rPr>
        <w:t>二、基本原则</w:t>
      </w:r>
    </w:p>
    <w:p w14:paraId="0A42AAEE" w14:textId="77777777" w:rsidR="00817BDD" w:rsidRDefault="00817BDD" w:rsidP="00817BDD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保护优先、分类施策、动态调整、落地应用。</w:t>
      </w:r>
    </w:p>
    <w:p w14:paraId="3AA42F5F" w14:textId="77777777" w:rsidR="00817BDD" w:rsidRDefault="00817BDD" w:rsidP="00817BDD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Style w:val="aa"/>
          <w:rFonts w:ascii="微软雅黑" w:eastAsia="微软雅黑" w:hAnsi="微软雅黑" w:hint="eastAsia"/>
        </w:rPr>
        <w:t>三、主要内容</w:t>
      </w:r>
    </w:p>
    <w:p w14:paraId="47BA3138" w14:textId="77777777" w:rsidR="00817BDD" w:rsidRDefault="00817BDD" w:rsidP="00817BDD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（一）三类生态环境管控单元</w:t>
      </w:r>
    </w:p>
    <w:p w14:paraId="4CFF05CA" w14:textId="77777777" w:rsidR="00817BDD" w:rsidRDefault="00817BDD" w:rsidP="00817BDD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优先保护单元包括永久基本农田、具有重要生态价值的山地、森林、河流湖泊等现状生态用地和饮用水水源保护区、自然保护区等法定保护空间，以及对生</w:t>
      </w:r>
      <w:r>
        <w:rPr>
          <w:rFonts w:ascii="微软雅黑" w:eastAsia="微软雅黑" w:hAnsi="微软雅黑" w:hint="eastAsia"/>
        </w:rPr>
        <w:lastRenderedPageBreak/>
        <w:t>态安全格局具有重要作用的部分大型公园和结构性绿地。对优先保护单元，坚持保护优先，执行相关法律、法规要求，强化生态保育和生态建设，严控开发建设，严禁不符合主体功能的各类开发活动，确保生态环境功能不降低。</w:t>
      </w:r>
    </w:p>
    <w:p w14:paraId="6E8DE50E" w14:textId="77777777" w:rsidR="00817BDD" w:rsidRDefault="00817BDD" w:rsidP="00817BDD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重点管控单元指涉及水、大气、土壤、水资源、土地资源、能源等资源环境要素重点管控的区域，主要包括具有工业排放性质的国家级、市级产业园区，以及污染物排放量较大的街道（乡镇）。对重点管控单元，以环境污染治理和风险防范为主，要优化空间布局，促进产业转型升级，加强污染排放控制和环境风险防控，不断提升资源利用效率。</w:t>
      </w:r>
    </w:p>
    <w:p w14:paraId="54993FA6" w14:textId="77777777" w:rsidR="00817BDD" w:rsidRDefault="00817BDD" w:rsidP="00817BDD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一般管控单元指优先保护、重点管控单元之外的其他区域，主要是执行区域生态环境保护的基本要求。</w:t>
      </w:r>
    </w:p>
    <w:p w14:paraId="162B9CFF" w14:textId="77777777" w:rsidR="00817BDD" w:rsidRDefault="00817BDD" w:rsidP="00817BDD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（二）756个生态环境管控单元</w:t>
      </w:r>
    </w:p>
    <w:p w14:paraId="2232A660" w14:textId="77777777" w:rsidR="00817BDD" w:rsidRDefault="00817BDD" w:rsidP="00817BDD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衔接行政区、街道（乡镇）边界以及产业园区、自然保护区等管理边界，建立生态环境管控单元，实施分类管理。全市共划定生态环境管控单元756个，其中优先保护单元394个、重点管控单元279个、一般管控单元83个。</w:t>
      </w:r>
    </w:p>
    <w:p w14:paraId="0C256C26" w14:textId="77777777" w:rsidR="00817BDD" w:rsidRDefault="00817BDD" w:rsidP="00817BDD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（三） “1+5+756”生态环境准入清单体系</w:t>
      </w:r>
    </w:p>
    <w:p w14:paraId="12B294EC" w14:textId="77777777" w:rsidR="00817BDD" w:rsidRDefault="00817BDD" w:rsidP="00817BDD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“1”</w:t>
      </w:r>
      <w:proofErr w:type="gramStart"/>
      <w:r>
        <w:rPr>
          <w:rFonts w:ascii="微软雅黑" w:eastAsia="微软雅黑" w:hAnsi="微软雅黑" w:hint="eastAsia"/>
        </w:rPr>
        <w:t>个</w:t>
      </w:r>
      <w:proofErr w:type="gramEnd"/>
      <w:r>
        <w:rPr>
          <w:rFonts w:ascii="微软雅黑" w:eastAsia="微软雅黑" w:hAnsi="微软雅黑" w:hint="eastAsia"/>
        </w:rPr>
        <w:t>全市总体生态环境准入清单，“5”</w:t>
      </w:r>
      <w:proofErr w:type="gramStart"/>
      <w:r>
        <w:rPr>
          <w:rFonts w:ascii="微软雅黑" w:eastAsia="微软雅黑" w:hAnsi="微软雅黑" w:hint="eastAsia"/>
        </w:rPr>
        <w:t>个</w:t>
      </w:r>
      <w:proofErr w:type="gramEnd"/>
      <w:r>
        <w:rPr>
          <w:rFonts w:ascii="微软雅黑" w:eastAsia="微软雅黑" w:hAnsi="微软雅黑" w:hint="eastAsia"/>
        </w:rPr>
        <w:t>功能区（首都功能核心区、中心城区、城市副中心、平原新城、生态涵养区）生态环境准入清单，以及756个生态环境管控单元生态环境准入清单。</w:t>
      </w:r>
    </w:p>
    <w:p w14:paraId="6807CE2A" w14:textId="77777777" w:rsidR="00817BDD" w:rsidRDefault="00817BDD" w:rsidP="00817BDD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Style w:val="aa"/>
          <w:rFonts w:ascii="微软雅黑" w:eastAsia="微软雅黑" w:hAnsi="微软雅黑" w:hint="eastAsia"/>
        </w:rPr>
        <w:t>四、工作任务</w:t>
      </w:r>
    </w:p>
    <w:p w14:paraId="0E7D1673" w14:textId="77777777" w:rsidR="00817BDD" w:rsidRDefault="00817BDD" w:rsidP="00817BDD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lastRenderedPageBreak/>
        <w:t>（一）发挥前置性作用</w:t>
      </w:r>
    </w:p>
    <w:p w14:paraId="6FD2F08C" w14:textId="77777777" w:rsidR="00817BDD" w:rsidRDefault="00817BDD" w:rsidP="00817BDD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市有关部门、各区政府和北京经济技术开发区管委会要将“三线一单”成果作为相关政策制定调整的重要依据，应将“三线一单”管</w:t>
      </w:r>
      <w:proofErr w:type="gramStart"/>
      <w:r>
        <w:rPr>
          <w:rFonts w:ascii="微软雅黑" w:eastAsia="微软雅黑" w:hAnsi="微软雅黑" w:hint="eastAsia"/>
        </w:rPr>
        <w:t>控要求</w:t>
      </w:r>
      <w:proofErr w:type="gramEnd"/>
      <w:r>
        <w:rPr>
          <w:rFonts w:ascii="微软雅黑" w:eastAsia="微软雅黑" w:hAnsi="微软雅黑" w:hint="eastAsia"/>
        </w:rPr>
        <w:t>融入各类开发建设的决策和实施过程。市、区两级生态环境部门应发挥“三线一单”的“划框子、定规则、列清单”作用，强化在环境管理中的应用，推动污染源管理、污染物排放控制和环境质量改善目标的联动管理。</w:t>
      </w:r>
    </w:p>
    <w:p w14:paraId="0A632299" w14:textId="77777777" w:rsidR="00817BDD" w:rsidRDefault="00817BDD" w:rsidP="00817BDD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（二）强化准入手段</w:t>
      </w:r>
    </w:p>
    <w:p w14:paraId="18330540" w14:textId="77777777" w:rsidR="00817BDD" w:rsidRDefault="00817BDD" w:rsidP="00817BDD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市、区生态环境部门要强化“三线一单”成果与规划环评、区域评估、</w:t>
      </w:r>
      <w:proofErr w:type="gramStart"/>
      <w:r>
        <w:rPr>
          <w:rFonts w:ascii="微软雅黑" w:eastAsia="微软雅黑" w:hAnsi="微软雅黑" w:hint="eastAsia"/>
        </w:rPr>
        <w:t>项目环</w:t>
      </w:r>
      <w:proofErr w:type="gramEnd"/>
      <w:r>
        <w:rPr>
          <w:rFonts w:ascii="微软雅黑" w:eastAsia="微软雅黑" w:hAnsi="微软雅黑" w:hint="eastAsia"/>
        </w:rPr>
        <w:t>评的深度融合，将“三线一单”成果应用到规划环评审查和建设项目环评审批中，严格落实生态环境分区管控要求。建立全市“三线一单”数据应用平台，实现“三线一单”成果应用、动态管理和共享共用。</w:t>
      </w:r>
    </w:p>
    <w:p w14:paraId="785D2E88" w14:textId="77777777" w:rsidR="00817BDD" w:rsidRDefault="00817BDD" w:rsidP="00817BDD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（三）确保落地实施</w:t>
      </w:r>
    </w:p>
    <w:p w14:paraId="29CEFFC8" w14:textId="77777777" w:rsidR="00817BDD" w:rsidRDefault="00817BDD" w:rsidP="00817BDD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一是要求，各区政府和北京经济技术开发区管委会要制定本地区“三线一单”管</w:t>
      </w:r>
      <w:proofErr w:type="gramStart"/>
      <w:r>
        <w:rPr>
          <w:rFonts w:ascii="微软雅黑" w:eastAsia="微软雅黑" w:hAnsi="微软雅黑" w:hint="eastAsia"/>
        </w:rPr>
        <w:t>控实施</w:t>
      </w:r>
      <w:proofErr w:type="gramEnd"/>
      <w:r>
        <w:rPr>
          <w:rFonts w:ascii="微软雅黑" w:eastAsia="微软雅黑" w:hAnsi="微软雅黑" w:hint="eastAsia"/>
        </w:rPr>
        <w:t>方案；</w:t>
      </w:r>
    </w:p>
    <w:p w14:paraId="0537768C" w14:textId="77777777" w:rsidR="00817BDD" w:rsidRDefault="00817BDD" w:rsidP="00817BDD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二是建议，各区可在全市生态环境管控单元划定成果和生态环境管</w:t>
      </w:r>
      <w:proofErr w:type="gramStart"/>
      <w:r>
        <w:rPr>
          <w:rFonts w:ascii="微软雅黑" w:eastAsia="微软雅黑" w:hAnsi="微软雅黑" w:hint="eastAsia"/>
        </w:rPr>
        <w:t>控要求</w:t>
      </w:r>
      <w:proofErr w:type="gramEnd"/>
      <w:r>
        <w:rPr>
          <w:rFonts w:ascii="微软雅黑" w:eastAsia="微软雅黑" w:hAnsi="微软雅黑" w:hint="eastAsia"/>
        </w:rPr>
        <w:t>的框架下，结合区域发展定位、空间发展和保护格局，进一步细化本地区“三线一单”生态环境分区管控体系，制定区级精细化管理生态环境准入清单。</w:t>
      </w:r>
    </w:p>
    <w:p w14:paraId="3BCB9900" w14:textId="77777777" w:rsidR="00817BDD" w:rsidRDefault="00817BDD" w:rsidP="00817BDD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（四）定期评估更新</w:t>
      </w:r>
    </w:p>
    <w:p w14:paraId="0CB95B10" w14:textId="77777777" w:rsidR="00817BDD" w:rsidRDefault="00817BDD" w:rsidP="00817BDD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lastRenderedPageBreak/>
        <w:t>五年一更新原则，原则上每五年由市生态环境部门牵头，组织对“三线一单”实施情况进行评估和调整更新，并报市委和市政府审议。</w:t>
      </w:r>
    </w:p>
    <w:p w14:paraId="3DE721EB" w14:textId="77777777" w:rsidR="00817BDD" w:rsidRDefault="00817BDD" w:rsidP="00817BDD">
      <w:pPr>
        <w:pStyle w:val="a9"/>
        <w:spacing w:before="240" w:beforeAutospacing="0" w:after="240" w:afterAutospacing="0"/>
        <w:ind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动态更新原则，因法律、法规以及国家和本市重大发展战略、行政区划、生态保护红线等发生重大变化，或因五年规划发布、自然保护地和耕地保护空间划定等，需衔接调整“三线一单”内容的，应由市生态环境部门按照程序，适时动态更新。</w:t>
      </w:r>
    </w:p>
    <w:p w14:paraId="70108BF5" w14:textId="1F8CE01E" w:rsidR="004F3F59" w:rsidRPr="00817BDD" w:rsidRDefault="004F3F59" w:rsidP="00817BDD">
      <w:pPr>
        <w:pStyle w:val="a9"/>
        <w:spacing w:before="240" w:beforeAutospacing="0" w:after="240" w:afterAutospacing="0"/>
        <w:rPr>
          <w:rFonts w:ascii="微软雅黑" w:eastAsia="微软雅黑" w:hAnsi="微软雅黑" w:hint="eastAsia"/>
        </w:rPr>
      </w:pPr>
    </w:p>
    <w:sectPr w:rsidR="004F3F59" w:rsidRPr="00817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92AE9" w14:textId="77777777" w:rsidR="00983FA5" w:rsidRDefault="00983FA5" w:rsidP="006B783D">
      <w:r>
        <w:separator/>
      </w:r>
    </w:p>
  </w:endnote>
  <w:endnote w:type="continuationSeparator" w:id="0">
    <w:p w14:paraId="4E366E45" w14:textId="77777777" w:rsidR="00983FA5" w:rsidRDefault="00983FA5" w:rsidP="006B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81D99" w14:textId="77777777" w:rsidR="00983FA5" w:rsidRDefault="00983FA5" w:rsidP="006B783D">
      <w:r>
        <w:separator/>
      </w:r>
    </w:p>
  </w:footnote>
  <w:footnote w:type="continuationSeparator" w:id="0">
    <w:p w14:paraId="28D6CFBA" w14:textId="77777777" w:rsidR="00983FA5" w:rsidRDefault="00983FA5" w:rsidP="006B7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3DB"/>
    <w:rsid w:val="00006853"/>
    <w:rsid w:val="00006966"/>
    <w:rsid w:val="000443AE"/>
    <w:rsid w:val="00082DD8"/>
    <w:rsid w:val="000A0304"/>
    <w:rsid w:val="000B2431"/>
    <w:rsid w:val="000D7B3F"/>
    <w:rsid w:val="000E774F"/>
    <w:rsid w:val="0011262F"/>
    <w:rsid w:val="00116FB4"/>
    <w:rsid w:val="00132527"/>
    <w:rsid w:val="00140A60"/>
    <w:rsid w:val="00171159"/>
    <w:rsid w:val="00177635"/>
    <w:rsid w:val="001A2090"/>
    <w:rsid w:val="001F1E01"/>
    <w:rsid w:val="00216D73"/>
    <w:rsid w:val="002704DE"/>
    <w:rsid w:val="00277971"/>
    <w:rsid w:val="002C291D"/>
    <w:rsid w:val="002C32D2"/>
    <w:rsid w:val="002D68BF"/>
    <w:rsid w:val="002E242B"/>
    <w:rsid w:val="003106C4"/>
    <w:rsid w:val="00342E95"/>
    <w:rsid w:val="00343CE1"/>
    <w:rsid w:val="003513AC"/>
    <w:rsid w:val="00357622"/>
    <w:rsid w:val="00364770"/>
    <w:rsid w:val="00373AD4"/>
    <w:rsid w:val="00386DDF"/>
    <w:rsid w:val="003C42CB"/>
    <w:rsid w:val="003F07C8"/>
    <w:rsid w:val="0043017F"/>
    <w:rsid w:val="0047797C"/>
    <w:rsid w:val="004C42FA"/>
    <w:rsid w:val="004E470A"/>
    <w:rsid w:val="004F3F59"/>
    <w:rsid w:val="00512130"/>
    <w:rsid w:val="00533890"/>
    <w:rsid w:val="00546226"/>
    <w:rsid w:val="005542BE"/>
    <w:rsid w:val="005A14D9"/>
    <w:rsid w:val="005D4FF9"/>
    <w:rsid w:val="005D6217"/>
    <w:rsid w:val="00612FD6"/>
    <w:rsid w:val="006553F3"/>
    <w:rsid w:val="006974AD"/>
    <w:rsid w:val="006B783D"/>
    <w:rsid w:val="006C15EF"/>
    <w:rsid w:val="006E5005"/>
    <w:rsid w:val="00742CFC"/>
    <w:rsid w:val="00742E12"/>
    <w:rsid w:val="007800DE"/>
    <w:rsid w:val="00787BA9"/>
    <w:rsid w:val="007926C0"/>
    <w:rsid w:val="007A168A"/>
    <w:rsid w:val="007A7397"/>
    <w:rsid w:val="007A7A1C"/>
    <w:rsid w:val="007C7B0E"/>
    <w:rsid w:val="007D163D"/>
    <w:rsid w:val="007E3D13"/>
    <w:rsid w:val="00811333"/>
    <w:rsid w:val="00817BDD"/>
    <w:rsid w:val="00825A09"/>
    <w:rsid w:val="008431C7"/>
    <w:rsid w:val="00863401"/>
    <w:rsid w:val="008642DC"/>
    <w:rsid w:val="008712B8"/>
    <w:rsid w:val="00881FA8"/>
    <w:rsid w:val="008B597B"/>
    <w:rsid w:val="008C7FE3"/>
    <w:rsid w:val="008D2C21"/>
    <w:rsid w:val="00955161"/>
    <w:rsid w:val="00983FA5"/>
    <w:rsid w:val="00993E96"/>
    <w:rsid w:val="009C3EB2"/>
    <w:rsid w:val="009E7E6C"/>
    <w:rsid w:val="009F0552"/>
    <w:rsid w:val="00A03F7C"/>
    <w:rsid w:val="00A04CC4"/>
    <w:rsid w:val="00A1189E"/>
    <w:rsid w:val="00A26255"/>
    <w:rsid w:val="00A65C3F"/>
    <w:rsid w:val="00A7596C"/>
    <w:rsid w:val="00AA2376"/>
    <w:rsid w:val="00AC023B"/>
    <w:rsid w:val="00AC7DAB"/>
    <w:rsid w:val="00AD131D"/>
    <w:rsid w:val="00AD77E3"/>
    <w:rsid w:val="00AE5F9A"/>
    <w:rsid w:val="00B23184"/>
    <w:rsid w:val="00B33ED3"/>
    <w:rsid w:val="00B60E76"/>
    <w:rsid w:val="00B6354E"/>
    <w:rsid w:val="00B64107"/>
    <w:rsid w:val="00B91E37"/>
    <w:rsid w:val="00BD1A69"/>
    <w:rsid w:val="00BD6F74"/>
    <w:rsid w:val="00BF2D21"/>
    <w:rsid w:val="00BF4F8B"/>
    <w:rsid w:val="00C03792"/>
    <w:rsid w:val="00C174E7"/>
    <w:rsid w:val="00C36EA5"/>
    <w:rsid w:val="00C86B00"/>
    <w:rsid w:val="00C948F1"/>
    <w:rsid w:val="00CA26EE"/>
    <w:rsid w:val="00CA504F"/>
    <w:rsid w:val="00CB73FA"/>
    <w:rsid w:val="00D13B2E"/>
    <w:rsid w:val="00D27CD3"/>
    <w:rsid w:val="00D40BBE"/>
    <w:rsid w:val="00D56DEB"/>
    <w:rsid w:val="00D576D6"/>
    <w:rsid w:val="00D62F85"/>
    <w:rsid w:val="00D652E2"/>
    <w:rsid w:val="00D7124C"/>
    <w:rsid w:val="00E36FAE"/>
    <w:rsid w:val="00E40F7D"/>
    <w:rsid w:val="00E454B8"/>
    <w:rsid w:val="00E57E15"/>
    <w:rsid w:val="00E70513"/>
    <w:rsid w:val="00EB3A82"/>
    <w:rsid w:val="00EB4BDB"/>
    <w:rsid w:val="00ED41B7"/>
    <w:rsid w:val="00F05D7F"/>
    <w:rsid w:val="00F320E5"/>
    <w:rsid w:val="00F343DB"/>
    <w:rsid w:val="00F5729A"/>
    <w:rsid w:val="00F77F34"/>
    <w:rsid w:val="00F8220A"/>
    <w:rsid w:val="00F82EB6"/>
    <w:rsid w:val="00F879FF"/>
    <w:rsid w:val="00F97972"/>
    <w:rsid w:val="00FA4ABF"/>
    <w:rsid w:val="00FB26FE"/>
    <w:rsid w:val="00FC3DDA"/>
    <w:rsid w:val="00FD32E7"/>
    <w:rsid w:val="00FD7ED3"/>
    <w:rsid w:val="00FF1E21"/>
    <w:rsid w:val="01A41817"/>
    <w:rsid w:val="03EA2186"/>
    <w:rsid w:val="052003FD"/>
    <w:rsid w:val="071E3A90"/>
    <w:rsid w:val="081E2255"/>
    <w:rsid w:val="08D7650E"/>
    <w:rsid w:val="08DE04B9"/>
    <w:rsid w:val="0B2E543C"/>
    <w:rsid w:val="0BA1610B"/>
    <w:rsid w:val="0C7D5578"/>
    <w:rsid w:val="0EC0613A"/>
    <w:rsid w:val="0F314DCD"/>
    <w:rsid w:val="11676ABB"/>
    <w:rsid w:val="13122C93"/>
    <w:rsid w:val="136F5722"/>
    <w:rsid w:val="15EB03D7"/>
    <w:rsid w:val="161C1831"/>
    <w:rsid w:val="1623719C"/>
    <w:rsid w:val="16D075AC"/>
    <w:rsid w:val="16D50DCE"/>
    <w:rsid w:val="175278FD"/>
    <w:rsid w:val="177652CA"/>
    <w:rsid w:val="1A437C24"/>
    <w:rsid w:val="1A862938"/>
    <w:rsid w:val="1AA7418F"/>
    <w:rsid w:val="1B7F7CBB"/>
    <w:rsid w:val="1BE94812"/>
    <w:rsid w:val="1C8C3AAE"/>
    <w:rsid w:val="1CEE19A6"/>
    <w:rsid w:val="1D293D4F"/>
    <w:rsid w:val="1D8D18F4"/>
    <w:rsid w:val="1DF124ED"/>
    <w:rsid w:val="1DF46639"/>
    <w:rsid w:val="1E9053A3"/>
    <w:rsid w:val="20006EC2"/>
    <w:rsid w:val="210F4BEC"/>
    <w:rsid w:val="22526611"/>
    <w:rsid w:val="228A3DAC"/>
    <w:rsid w:val="25350552"/>
    <w:rsid w:val="257C1DC1"/>
    <w:rsid w:val="25B50EF8"/>
    <w:rsid w:val="27E22B59"/>
    <w:rsid w:val="28C809E6"/>
    <w:rsid w:val="29C5602D"/>
    <w:rsid w:val="29DF713A"/>
    <w:rsid w:val="2CEA375A"/>
    <w:rsid w:val="321A78D9"/>
    <w:rsid w:val="34983161"/>
    <w:rsid w:val="357D46E2"/>
    <w:rsid w:val="37380CC1"/>
    <w:rsid w:val="396211DB"/>
    <w:rsid w:val="402B6C00"/>
    <w:rsid w:val="41252609"/>
    <w:rsid w:val="41446A8F"/>
    <w:rsid w:val="43C63CD3"/>
    <w:rsid w:val="43FF0477"/>
    <w:rsid w:val="49DE2416"/>
    <w:rsid w:val="4A105D46"/>
    <w:rsid w:val="4CE84808"/>
    <w:rsid w:val="4D510131"/>
    <w:rsid w:val="4D8D1864"/>
    <w:rsid w:val="4D9935DA"/>
    <w:rsid w:val="4DF61D73"/>
    <w:rsid w:val="4E587892"/>
    <w:rsid w:val="4ED43EDA"/>
    <w:rsid w:val="4FEB3B3B"/>
    <w:rsid w:val="50777304"/>
    <w:rsid w:val="51CB15A9"/>
    <w:rsid w:val="51E11F48"/>
    <w:rsid w:val="52A931E3"/>
    <w:rsid w:val="546C2B28"/>
    <w:rsid w:val="54AB2AE7"/>
    <w:rsid w:val="583D0EE3"/>
    <w:rsid w:val="5A176537"/>
    <w:rsid w:val="5C3C2156"/>
    <w:rsid w:val="5C5B4BB7"/>
    <w:rsid w:val="5CE835EB"/>
    <w:rsid w:val="5D4248B5"/>
    <w:rsid w:val="62A94C06"/>
    <w:rsid w:val="641F1406"/>
    <w:rsid w:val="64F2325A"/>
    <w:rsid w:val="64FA67DB"/>
    <w:rsid w:val="65097D10"/>
    <w:rsid w:val="65830C1F"/>
    <w:rsid w:val="678A7FC6"/>
    <w:rsid w:val="67FA53FC"/>
    <w:rsid w:val="68226456"/>
    <w:rsid w:val="683E7DA1"/>
    <w:rsid w:val="6A335376"/>
    <w:rsid w:val="6A8B6229"/>
    <w:rsid w:val="6B115C12"/>
    <w:rsid w:val="6CCB667A"/>
    <w:rsid w:val="6D8466BA"/>
    <w:rsid w:val="6FCD2FE8"/>
    <w:rsid w:val="724D2943"/>
    <w:rsid w:val="73E7588B"/>
    <w:rsid w:val="75862A49"/>
    <w:rsid w:val="767E17C8"/>
    <w:rsid w:val="76A26518"/>
    <w:rsid w:val="76BF2B70"/>
    <w:rsid w:val="79BC464C"/>
    <w:rsid w:val="7C704C77"/>
    <w:rsid w:val="7D3228B3"/>
    <w:rsid w:val="7E844126"/>
    <w:rsid w:val="7E96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82905"/>
  <w15:docId w15:val="{915E5EA0-E429-4335-A47C-530F2D49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4151</TotalTime>
  <Pages>4</Pages>
  <Words>248</Words>
  <Characters>1420</Characters>
  <Application>Microsoft Office Word</Application>
  <DocSecurity>0</DocSecurity>
  <Lines>11</Lines>
  <Paragraphs>3</Paragraphs>
  <ScaleCrop>false</ScaleCrop>
  <Company>微软中国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lidan</cp:lastModifiedBy>
  <cp:revision>171</cp:revision>
  <dcterms:created xsi:type="dcterms:W3CDTF">2020-03-25T01:52:00Z</dcterms:created>
  <dcterms:modified xsi:type="dcterms:W3CDTF">2021-01-07T07:23:00Z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